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CAD6C">
      <w:pPr>
        <w:suppressAutoHyphens w:val="0"/>
        <w:spacing w:line="198" w:lineRule="atLeast"/>
        <w:jc w:val="center"/>
        <w:rPr>
          <w:rFonts w:hint="default" w:ascii="Arial" w:hAnsi="Arial" w:cs="Arial"/>
          <w:sz w:val="22"/>
          <w:szCs w:val="22"/>
        </w:rPr>
      </w:pPr>
    </w:p>
    <w:p w14:paraId="570B1523">
      <w:pPr>
        <w:suppressAutoHyphens w:val="0"/>
        <w:spacing w:line="198" w:lineRule="atLeast"/>
        <w:jc w:val="center"/>
        <w:rPr>
          <w:rFonts w:hint="default" w:ascii="Arial" w:hAnsi="Arial" w:cs="Arial"/>
          <w:sz w:val="22"/>
          <w:szCs w:val="22"/>
        </w:rPr>
      </w:pPr>
      <w:r>
        <w:rPr>
          <w:rFonts w:hint="default" w:ascii="Arial" w:hAnsi="Arial" w:cs="Arial"/>
          <w:b/>
          <w:bCs/>
          <w:sz w:val="22"/>
          <w:szCs w:val="22"/>
        </w:rPr>
        <w:t>ACORDO DE COOPERAÇÃO ACADÊMICA</w:t>
      </w:r>
    </w:p>
    <w:p w14:paraId="123F8487">
      <w:pPr>
        <w:suppressAutoHyphens w:val="0"/>
        <w:spacing w:line="198" w:lineRule="atLeast"/>
        <w:jc w:val="both"/>
        <w:rPr>
          <w:rFonts w:hint="default" w:ascii="Arial" w:hAnsi="Arial" w:cs="Arial"/>
          <w:sz w:val="22"/>
          <w:szCs w:val="22"/>
        </w:rPr>
      </w:pPr>
    </w:p>
    <w:p w14:paraId="0539D2A2">
      <w:pPr>
        <w:keepNext w:val="0"/>
        <w:keepLines w:val="0"/>
        <w:pageBreakBefore w:val="0"/>
        <w:widowControl w:val="0"/>
        <w:suppressAutoHyphens w:val="0"/>
        <w:kinsoku/>
        <w:wordWrap/>
        <w:overflowPunct/>
        <w:topLinePunct w:val="0"/>
        <w:autoSpaceDE/>
        <w:autoSpaceDN/>
        <w:bidi w:val="0"/>
        <w:adjustRightInd/>
        <w:snapToGrid/>
        <w:spacing w:line="240" w:lineRule="auto"/>
        <w:ind w:left="3840" w:leftChars="1600" w:firstLine="0" w:firstLineChars="0"/>
        <w:jc w:val="both"/>
        <w:textAlignment w:val="auto"/>
        <w:rPr>
          <w:rFonts w:hint="default" w:ascii="Arial" w:hAnsi="Arial" w:cs="Arial"/>
          <w:b/>
          <w:bCs/>
          <w:color w:val="auto"/>
          <w:sz w:val="22"/>
          <w:szCs w:val="22"/>
        </w:rPr>
      </w:pPr>
      <w:r>
        <w:rPr>
          <w:rFonts w:hint="default" w:ascii="Arial" w:hAnsi="Arial" w:cs="Arial"/>
          <w:b/>
          <w:bCs/>
          <w:color w:val="auto"/>
          <w:sz w:val="22"/>
          <w:szCs w:val="22"/>
        </w:rPr>
        <w:t xml:space="preserve">ACORDO DE </w:t>
      </w:r>
      <w:r>
        <w:rPr>
          <w:rFonts w:hint="default" w:ascii="Arial" w:hAnsi="Arial" w:cs="Arial"/>
          <w:b/>
          <w:bCs/>
          <w:color w:val="auto"/>
          <w:sz w:val="22"/>
          <w:szCs w:val="22"/>
          <w:lang w:val="pt-BR"/>
        </w:rPr>
        <w:t>C</w:t>
      </w:r>
      <w:r>
        <w:rPr>
          <w:rFonts w:hint="default" w:ascii="Arial" w:hAnsi="Arial" w:cs="Arial"/>
          <w:b/>
          <w:bCs/>
          <w:color w:val="auto"/>
          <w:sz w:val="22"/>
          <w:szCs w:val="22"/>
        </w:rPr>
        <w:t>OOPERAÇÃO ENTRE A UNIVERSIDADE ESTADUAL DO PARANÁ – UNESPAR, E A UNIVERSIDADE XXXXX, QUE VISA A COOPERAÇÃO ACADÊMICA ENTRE AS PARTES.</w:t>
      </w:r>
    </w:p>
    <w:p w14:paraId="552F9138">
      <w:pPr>
        <w:keepNext w:val="0"/>
        <w:keepLines w:val="0"/>
        <w:pageBreakBefore w:val="0"/>
        <w:widowControl w:val="0"/>
        <w:suppressAutoHyphens w:val="0"/>
        <w:kinsoku/>
        <w:wordWrap/>
        <w:overflowPunct/>
        <w:topLinePunct w:val="0"/>
        <w:autoSpaceDE/>
        <w:autoSpaceDN/>
        <w:bidi w:val="0"/>
        <w:adjustRightInd/>
        <w:snapToGrid/>
        <w:spacing w:line="240" w:lineRule="auto"/>
        <w:ind w:left="0"/>
        <w:jc w:val="both"/>
        <w:textAlignment w:val="auto"/>
        <w:rPr>
          <w:rFonts w:hint="default" w:ascii="Arial" w:hAnsi="Arial" w:cs="Arial"/>
          <w:b/>
          <w:bCs/>
          <w:color w:val="00B050"/>
          <w:sz w:val="22"/>
          <w:szCs w:val="22"/>
        </w:rPr>
      </w:pPr>
    </w:p>
    <w:p w14:paraId="34411D19">
      <w:pPr>
        <w:keepNext w:val="0"/>
        <w:keepLines w:val="0"/>
        <w:pageBreakBefore w:val="0"/>
        <w:widowControl w:val="0"/>
        <w:suppressAutoHyphens w:val="0"/>
        <w:kinsoku/>
        <w:wordWrap/>
        <w:overflowPunct/>
        <w:topLinePunct w:val="0"/>
        <w:autoSpaceDE/>
        <w:autoSpaceDN/>
        <w:bidi w:val="0"/>
        <w:adjustRightInd/>
        <w:snapToGrid/>
        <w:spacing w:line="240" w:lineRule="auto"/>
        <w:ind w:left="0"/>
        <w:jc w:val="both"/>
        <w:textAlignment w:val="auto"/>
        <w:rPr>
          <w:rFonts w:hint="default" w:ascii="Arial" w:hAnsi="Arial" w:cs="Arial"/>
          <w:sz w:val="22"/>
          <w:szCs w:val="22"/>
        </w:rPr>
      </w:pPr>
    </w:p>
    <w:p w14:paraId="026E109F">
      <w:pPr>
        <w:keepNext w:val="0"/>
        <w:keepLines w:val="0"/>
        <w:pageBreakBefore w:val="0"/>
        <w:widowControl w:val="0"/>
        <w:suppressAutoHyphens w:val="0"/>
        <w:kinsoku/>
        <w:wordWrap/>
        <w:overflowPunct/>
        <w:topLinePunct w:val="0"/>
        <w:autoSpaceDE/>
        <w:autoSpaceDN/>
        <w:bidi w:val="0"/>
        <w:adjustRightInd/>
        <w:snapToGrid/>
        <w:spacing w:line="240" w:lineRule="auto"/>
        <w:jc w:val="both"/>
        <w:textAlignment w:val="auto"/>
        <w:rPr>
          <w:rFonts w:hint="default" w:ascii="Arial" w:hAnsi="Arial" w:cs="Arial"/>
          <w:sz w:val="22"/>
          <w:szCs w:val="22"/>
        </w:rPr>
      </w:pPr>
      <w:r>
        <w:rPr>
          <w:rFonts w:hint="default" w:ascii="Arial" w:hAnsi="Arial" w:cs="Arial"/>
          <w:sz w:val="22"/>
          <w:szCs w:val="22"/>
        </w:rPr>
        <w:t xml:space="preserve">A </w:t>
      </w:r>
      <w:r>
        <w:rPr>
          <w:rFonts w:hint="default" w:ascii="Arial" w:hAnsi="Arial" w:cs="Arial"/>
          <w:b/>
          <w:bCs/>
          <w:sz w:val="22"/>
          <w:szCs w:val="22"/>
        </w:rPr>
        <w:t>UNIVERSI</w:t>
      </w:r>
      <w:r>
        <w:rPr>
          <w:rFonts w:hint="default" w:ascii="Arial" w:hAnsi="Arial" w:cs="Arial"/>
          <w:b/>
          <w:bCs/>
          <w:sz w:val="22"/>
          <w:szCs w:val="22"/>
          <w:highlight w:val="none"/>
        </w:rPr>
        <w:t xml:space="preserve">DADE ESTADUAL DO PARANÁ, </w:t>
      </w:r>
      <w:r>
        <w:rPr>
          <w:rFonts w:hint="default" w:ascii="Arial" w:hAnsi="Arial" w:cs="Arial"/>
          <w:bCs/>
          <w:sz w:val="22"/>
          <w:szCs w:val="22"/>
          <w:highlight w:val="none"/>
        </w:rPr>
        <w:t>doravante denominada</w:t>
      </w:r>
      <w:r>
        <w:rPr>
          <w:rFonts w:hint="default" w:ascii="Arial" w:hAnsi="Arial" w:cs="Arial"/>
          <w:b/>
          <w:bCs/>
          <w:sz w:val="22"/>
          <w:szCs w:val="22"/>
          <w:highlight w:val="none"/>
        </w:rPr>
        <w:t xml:space="preserve"> UNESPAR</w:t>
      </w:r>
      <w:r>
        <w:rPr>
          <w:rFonts w:hint="default" w:ascii="Arial" w:hAnsi="Arial" w:cs="Arial"/>
          <w:sz w:val="22"/>
          <w:szCs w:val="22"/>
          <w:highlight w:val="none"/>
        </w:rPr>
        <w:t xml:space="preserve">, pessoa jurídica de direito público interno, inscrita sob o CNPJ no 05.012.896/0001-42 (MATRIZ), com sede à Avenida Rio Grande do Norte, 1525 - Centro - Paranavaí - Paraná́ - Brasil - CEP 87.701-020, estabelecida na Av. Rio Grande do Norte, 1525, Paranavaí, Paraná – Brasil, neste ato representada por sua Reitora, Prof.ª Dr.ª </w:t>
      </w:r>
      <w:r>
        <w:rPr>
          <w:rFonts w:hint="default" w:ascii="Arial" w:hAnsi="Arial" w:cs="Arial"/>
          <w:b/>
          <w:bCs/>
          <w:sz w:val="22"/>
          <w:szCs w:val="22"/>
          <w:highlight w:val="none"/>
        </w:rPr>
        <w:t>SALETE PAULINA MACHADO SIRINO</w:t>
      </w:r>
      <w:r>
        <w:rPr>
          <w:rFonts w:hint="default" w:ascii="Arial" w:hAnsi="Arial" w:cs="Arial"/>
          <w:sz w:val="22"/>
          <w:szCs w:val="22"/>
          <w:highlight w:val="none"/>
        </w:rPr>
        <w:t>, e por delegação da Sr.ª Reitora, a execução do presente convênio será acompanhada pelo Escritório de Relações Internacionais (ERI) da UNESPAR</w:t>
      </w:r>
      <w:r>
        <w:rPr>
          <w:rFonts w:hint="default" w:ascii="Arial" w:hAnsi="Arial" w:cs="Arial"/>
          <w:sz w:val="22"/>
          <w:szCs w:val="22"/>
          <w:highlight w:val="none"/>
          <w:lang w:val="pt-BR"/>
        </w:rPr>
        <w:t xml:space="preserve"> e de outro lado </w:t>
      </w:r>
      <w:r>
        <w:rPr>
          <w:rFonts w:hint="default" w:ascii="Arial" w:hAnsi="Arial" w:cs="Arial"/>
          <w:sz w:val="22"/>
          <w:szCs w:val="22"/>
          <w:highlight w:val="none"/>
        </w:rPr>
        <w:t xml:space="preserve">a </w:t>
      </w:r>
      <w:r>
        <w:rPr>
          <w:rFonts w:hint="default" w:ascii="Arial" w:hAnsi="Arial" w:cs="Arial"/>
          <w:b/>
          <w:bCs/>
          <w:color w:val="FF0000"/>
          <w:sz w:val="22"/>
          <w:szCs w:val="22"/>
          <w:highlight w:val="none"/>
        </w:rPr>
        <w:t>UNIVERSIDADE ........................</w:t>
      </w:r>
      <w:r>
        <w:rPr>
          <w:rFonts w:hint="default" w:ascii="Arial" w:hAnsi="Arial" w:cs="Arial"/>
          <w:color w:val="FF0000"/>
          <w:sz w:val="22"/>
          <w:szCs w:val="22"/>
          <w:highlight w:val="none"/>
        </w:rPr>
        <w:t>, estabelecida no (endereço completo) ..............</w:t>
      </w:r>
      <w:r>
        <w:rPr>
          <w:rFonts w:hint="default" w:ascii="Arial" w:hAnsi="Arial" w:cs="Arial"/>
          <w:color w:val="FF0000"/>
          <w:sz w:val="22"/>
          <w:szCs w:val="22"/>
        </w:rPr>
        <w:t>...............</w:t>
      </w:r>
      <w:r>
        <w:rPr>
          <w:rFonts w:hint="default" w:ascii="Arial" w:hAnsi="Arial" w:cs="Arial"/>
          <w:sz w:val="22"/>
          <w:szCs w:val="22"/>
        </w:rPr>
        <w:t xml:space="preserve">, na </w:t>
      </w:r>
      <w:r>
        <w:rPr>
          <w:rFonts w:hint="default" w:ascii="Arial" w:hAnsi="Arial" w:cs="Arial"/>
          <w:color w:val="FF0000"/>
          <w:sz w:val="22"/>
          <w:szCs w:val="22"/>
        </w:rPr>
        <w:t>Cidade, País</w:t>
      </w:r>
      <w:r>
        <w:rPr>
          <w:rFonts w:hint="default" w:ascii="Arial" w:hAnsi="Arial" w:cs="Arial"/>
          <w:sz w:val="22"/>
          <w:szCs w:val="22"/>
        </w:rPr>
        <w:t xml:space="preserve">, neste ato representada por/pela seu/ua Reitor/a Prof./ª </w:t>
      </w:r>
      <w:r>
        <w:rPr>
          <w:rFonts w:hint="default" w:ascii="Arial" w:hAnsi="Arial" w:cs="Arial"/>
          <w:color w:val="FF0000"/>
          <w:sz w:val="22"/>
          <w:szCs w:val="22"/>
        </w:rPr>
        <w:t>..............................,</w:t>
      </w:r>
      <w:r>
        <w:rPr>
          <w:rFonts w:hint="default" w:ascii="Arial" w:hAnsi="Arial" w:cs="Arial"/>
          <w:sz w:val="22"/>
          <w:szCs w:val="22"/>
        </w:rPr>
        <w:t xml:space="preserve"> cientes de que a cooperação entre ambas as instituições promoverá o desenvolvimento de pesquisas e outras atividades acadêmicas e culturais, resolvem celebrar o presente acordo de cooperação, mediante as seguintes cláusulas e condições:</w:t>
      </w:r>
    </w:p>
    <w:p w14:paraId="3BDB636F">
      <w:pPr>
        <w:suppressAutoHyphens w:val="0"/>
        <w:spacing w:before="120" w:after="120"/>
        <w:jc w:val="both"/>
        <w:rPr>
          <w:rFonts w:hint="default" w:ascii="Arial" w:hAnsi="Arial" w:cs="Arial"/>
          <w:sz w:val="22"/>
          <w:szCs w:val="22"/>
        </w:rPr>
      </w:pPr>
    </w:p>
    <w:p w14:paraId="35D42DB7">
      <w:pPr>
        <w:suppressAutoHyphens w:val="0"/>
        <w:spacing w:before="120" w:after="120" w:line="240" w:lineRule="auto"/>
        <w:jc w:val="both"/>
        <w:rPr>
          <w:rFonts w:hint="default" w:ascii="Arial" w:hAnsi="Arial" w:cs="Arial"/>
          <w:color w:val="auto"/>
          <w:sz w:val="22"/>
          <w:szCs w:val="22"/>
        </w:rPr>
      </w:pPr>
      <w:r>
        <w:rPr>
          <w:rFonts w:hint="default" w:ascii="Arial" w:hAnsi="Arial" w:cs="Arial"/>
          <w:b/>
          <w:bCs/>
          <w:sz w:val="22"/>
          <w:szCs w:val="22"/>
        </w:rPr>
        <w:t>CLÁUSU</w:t>
      </w:r>
      <w:r>
        <w:rPr>
          <w:rFonts w:hint="default" w:ascii="Arial" w:hAnsi="Arial" w:cs="Arial"/>
          <w:b/>
          <w:bCs/>
          <w:color w:val="auto"/>
          <w:sz w:val="22"/>
          <w:szCs w:val="22"/>
        </w:rPr>
        <w:t xml:space="preserve">LA </w:t>
      </w:r>
      <w:r>
        <w:rPr>
          <w:rFonts w:hint="default" w:ascii="Arial" w:hAnsi="Arial" w:cs="Arial"/>
          <w:b/>
          <w:bCs/>
          <w:color w:val="auto"/>
          <w:sz w:val="22"/>
          <w:szCs w:val="22"/>
          <w:lang w:val="pt-BR"/>
        </w:rPr>
        <w:t>PRIMEIRA</w:t>
      </w:r>
      <w:r>
        <w:rPr>
          <w:rFonts w:hint="default" w:ascii="Arial" w:hAnsi="Arial" w:cs="Arial"/>
          <w:b/>
          <w:bCs/>
          <w:color w:val="auto"/>
          <w:sz w:val="22"/>
          <w:szCs w:val="22"/>
        </w:rPr>
        <w:t xml:space="preserve"> – DO PROPÓSITO</w:t>
      </w:r>
    </w:p>
    <w:p w14:paraId="5677F9DA">
      <w:pPr>
        <w:suppressAutoHyphens w:val="0"/>
        <w:spacing w:before="120" w:after="120" w:line="240" w:lineRule="auto"/>
        <w:jc w:val="both"/>
        <w:rPr>
          <w:rFonts w:hint="default" w:ascii="Arial" w:hAnsi="Arial" w:cs="Arial"/>
          <w:color w:val="auto"/>
          <w:sz w:val="22"/>
          <w:szCs w:val="22"/>
        </w:rPr>
      </w:pPr>
      <w:r>
        <w:rPr>
          <w:rFonts w:hint="default" w:ascii="Arial" w:hAnsi="Arial" w:cs="Arial"/>
          <w:color w:val="auto"/>
          <w:sz w:val="22"/>
          <w:szCs w:val="22"/>
        </w:rPr>
        <w:t xml:space="preserve">A </w:t>
      </w:r>
      <w:r>
        <w:rPr>
          <w:rFonts w:hint="default" w:ascii="Arial" w:hAnsi="Arial" w:cs="Arial"/>
          <w:b/>
          <w:bCs w:val="0"/>
          <w:color w:val="auto"/>
          <w:sz w:val="22"/>
          <w:szCs w:val="22"/>
        </w:rPr>
        <w:t>UNIVERSIDADE ESTADUAL DO PARANÁ – UNESPAR e a UNIVERSIDADE</w:t>
      </w:r>
      <w:r>
        <w:rPr>
          <w:rFonts w:hint="default" w:ascii="Arial" w:hAnsi="Arial" w:cs="Arial"/>
          <w:b/>
          <w:bCs w:val="0"/>
          <w:color w:val="FF0000"/>
          <w:sz w:val="22"/>
          <w:szCs w:val="22"/>
        </w:rPr>
        <w:t xml:space="preserve"> ................</w:t>
      </w:r>
      <w:r>
        <w:rPr>
          <w:rFonts w:hint="default" w:ascii="Arial" w:hAnsi="Arial" w:cs="Arial"/>
          <w:b/>
          <w:bCs w:val="0"/>
          <w:color w:val="auto"/>
          <w:sz w:val="22"/>
          <w:szCs w:val="22"/>
        </w:rPr>
        <w:t>.</w:t>
      </w:r>
      <w:r>
        <w:rPr>
          <w:rFonts w:hint="default" w:ascii="Arial" w:hAnsi="Arial" w:cs="Arial"/>
          <w:color w:val="auto"/>
          <w:sz w:val="22"/>
          <w:szCs w:val="22"/>
        </w:rPr>
        <w:t xml:space="preserve"> concordam em promover a cooperação acadêmica entre ambas as instituições, em áreas de mútuo interesse, por meio de:</w:t>
      </w:r>
    </w:p>
    <w:p w14:paraId="0E5492E4">
      <w:pPr>
        <w:spacing w:line="240" w:lineRule="auto"/>
        <w:ind w:left="0" w:leftChars="0" w:firstLine="240" w:firstLineChars="0"/>
        <w:jc w:val="both"/>
        <w:rPr>
          <w:rFonts w:hint="default" w:ascii="Arial" w:hAnsi="Arial" w:cs="Arial"/>
          <w:color w:val="auto"/>
          <w:sz w:val="22"/>
          <w:szCs w:val="22"/>
        </w:rPr>
      </w:pPr>
      <w:r>
        <w:rPr>
          <w:rFonts w:hint="default" w:ascii="Arial" w:hAnsi="Arial" w:cs="Arial"/>
          <w:color w:val="auto"/>
          <w:sz w:val="22"/>
          <w:szCs w:val="22"/>
        </w:rPr>
        <w:t>I – Visitas e intercâmbio de docentes, estudantes e técnicos</w:t>
      </w:r>
      <w:r>
        <w:rPr>
          <w:rFonts w:hint="default" w:ascii="Arial" w:hAnsi="Arial" w:cs="Arial"/>
          <w:color w:val="auto"/>
          <w:sz w:val="22"/>
          <w:szCs w:val="22"/>
          <w:lang w:val="pt-BR"/>
        </w:rPr>
        <w:t>(as)</w:t>
      </w:r>
      <w:r>
        <w:rPr>
          <w:rFonts w:hint="default" w:ascii="Arial" w:hAnsi="Arial" w:cs="Arial"/>
          <w:color w:val="auto"/>
          <w:sz w:val="22"/>
          <w:szCs w:val="22"/>
        </w:rPr>
        <w:t xml:space="preserve"> administrativos</w:t>
      </w:r>
      <w:r>
        <w:rPr>
          <w:rFonts w:hint="default" w:ascii="Arial" w:hAnsi="Arial" w:cs="Arial"/>
          <w:color w:val="auto"/>
          <w:sz w:val="22"/>
          <w:szCs w:val="22"/>
          <w:lang w:val="pt-BR"/>
        </w:rPr>
        <w:t>(as)</w:t>
      </w:r>
      <w:r>
        <w:rPr>
          <w:rFonts w:hint="default" w:ascii="Arial" w:hAnsi="Arial" w:cs="Arial"/>
          <w:color w:val="auto"/>
          <w:sz w:val="22"/>
          <w:szCs w:val="22"/>
        </w:rPr>
        <w:t xml:space="preserve"> das referidas instituições objetivando a realização de atividades voltadas à pesquisa, ensino, extensão, cultura e gestão universitária;</w:t>
      </w:r>
    </w:p>
    <w:p w14:paraId="5B74F0CB">
      <w:pPr>
        <w:spacing w:line="240" w:lineRule="auto"/>
        <w:ind w:left="0" w:leftChars="0" w:firstLine="240" w:firstLineChars="0"/>
        <w:jc w:val="both"/>
        <w:rPr>
          <w:rFonts w:hint="default" w:ascii="Arial" w:hAnsi="Arial" w:cs="Arial"/>
          <w:color w:val="auto"/>
          <w:sz w:val="22"/>
          <w:szCs w:val="22"/>
        </w:rPr>
      </w:pPr>
      <w:r>
        <w:rPr>
          <w:rFonts w:hint="default" w:ascii="Arial" w:hAnsi="Arial" w:cs="Arial"/>
          <w:color w:val="auto"/>
          <w:sz w:val="22"/>
          <w:szCs w:val="22"/>
        </w:rPr>
        <w:t>II – Constituição de grupos de trabalho, elaboração e desenvolvimento conjunto de projetos e programas de cooperação a curto, médio e longo prazos;</w:t>
      </w:r>
    </w:p>
    <w:p w14:paraId="27C0870F">
      <w:pPr>
        <w:spacing w:line="240" w:lineRule="auto"/>
        <w:ind w:left="0" w:leftChars="0" w:firstLine="240" w:firstLineChars="0"/>
        <w:jc w:val="both"/>
        <w:rPr>
          <w:rFonts w:hint="default" w:ascii="Arial" w:hAnsi="Arial" w:cs="Arial"/>
          <w:color w:val="auto"/>
          <w:sz w:val="22"/>
          <w:szCs w:val="22"/>
        </w:rPr>
      </w:pPr>
      <w:r>
        <w:rPr>
          <w:rFonts w:hint="default" w:ascii="Arial" w:hAnsi="Arial" w:cs="Arial"/>
          <w:color w:val="auto"/>
          <w:sz w:val="22"/>
          <w:szCs w:val="22"/>
        </w:rPr>
        <w:t>III – Organização conjunta de eventos acadêmicos, científicos e culturais;</w:t>
      </w:r>
    </w:p>
    <w:p w14:paraId="1AFB1AA9">
      <w:pPr>
        <w:spacing w:line="240" w:lineRule="auto"/>
        <w:ind w:left="0" w:leftChars="0" w:firstLine="240" w:firstLineChars="0"/>
        <w:jc w:val="both"/>
        <w:rPr>
          <w:rFonts w:hint="default" w:ascii="Arial" w:hAnsi="Arial" w:cs="Arial"/>
          <w:color w:val="auto"/>
          <w:sz w:val="22"/>
          <w:szCs w:val="22"/>
        </w:rPr>
      </w:pPr>
      <w:r>
        <w:rPr>
          <w:rFonts w:hint="default" w:ascii="Arial" w:hAnsi="Arial" w:cs="Arial"/>
          <w:color w:val="auto"/>
          <w:sz w:val="22"/>
          <w:szCs w:val="22"/>
        </w:rPr>
        <w:t>IV – Cursos de diferentes níveis e categorias;</w:t>
      </w:r>
    </w:p>
    <w:p w14:paraId="7B3A5F7D">
      <w:pPr>
        <w:spacing w:line="240" w:lineRule="auto"/>
        <w:ind w:left="0" w:leftChars="0" w:firstLine="240" w:firstLineChars="0"/>
        <w:jc w:val="both"/>
        <w:rPr>
          <w:rFonts w:hint="default" w:ascii="Arial" w:hAnsi="Arial" w:cs="Arial"/>
          <w:color w:val="auto"/>
          <w:sz w:val="22"/>
          <w:szCs w:val="22"/>
        </w:rPr>
      </w:pPr>
      <w:r>
        <w:rPr>
          <w:rFonts w:hint="default" w:ascii="Arial" w:hAnsi="Arial" w:cs="Arial"/>
          <w:color w:val="auto"/>
          <w:sz w:val="22"/>
          <w:szCs w:val="22"/>
        </w:rPr>
        <w:t>V – Consultoria técnica;</w:t>
      </w:r>
    </w:p>
    <w:p w14:paraId="5BA04C3E">
      <w:pPr>
        <w:spacing w:line="240" w:lineRule="auto"/>
        <w:ind w:left="0" w:leftChars="0" w:firstLine="240" w:firstLineChars="0"/>
        <w:jc w:val="both"/>
        <w:rPr>
          <w:rFonts w:hint="default" w:ascii="Arial" w:hAnsi="Arial" w:cs="Arial"/>
          <w:color w:val="auto"/>
          <w:sz w:val="22"/>
          <w:szCs w:val="22"/>
        </w:rPr>
      </w:pPr>
      <w:r>
        <w:rPr>
          <w:rFonts w:hint="default" w:ascii="Arial" w:hAnsi="Arial" w:cs="Arial"/>
          <w:color w:val="auto"/>
          <w:sz w:val="22"/>
          <w:szCs w:val="22"/>
        </w:rPr>
        <w:t>VI – Facilitação do acesso à infraestrutura informacional e laboratorial das respectivas instituições;</w:t>
      </w:r>
    </w:p>
    <w:p w14:paraId="5C9F86AD">
      <w:pPr>
        <w:spacing w:line="240" w:lineRule="auto"/>
        <w:ind w:left="0" w:leftChars="0" w:firstLine="240" w:firstLineChars="0"/>
        <w:jc w:val="both"/>
        <w:rPr>
          <w:rFonts w:hint="default" w:ascii="Arial" w:hAnsi="Arial" w:cs="Arial"/>
          <w:color w:val="auto"/>
          <w:sz w:val="22"/>
          <w:szCs w:val="22"/>
        </w:rPr>
      </w:pPr>
      <w:r>
        <w:rPr>
          <w:rFonts w:hint="default" w:ascii="Arial" w:hAnsi="Arial" w:cs="Arial"/>
          <w:color w:val="auto"/>
          <w:sz w:val="22"/>
          <w:szCs w:val="22"/>
        </w:rPr>
        <w:t>VII – Intercâmbio de informações e publicações acadêmicas, científicas e culturais;</w:t>
      </w:r>
    </w:p>
    <w:p w14:paraId="2D790A72">
      <w:pPr>
        <w:spacing w:line="240" w:lineRule="auto"/>
        <w:ind w:left="0" w:leftChars="0" w:firstLine="240" w:firstLineChars="0"/>
        <w:jc w:val="both"/>
        <w:rPr>
          <w:rFonts w:hint="default" w:ascii="Arial" w:hAnsi="Arial" w:cs="Arial"/>
          <w:color w:val="auto"/>
          <w:sz w:val="22"/>
          <w:szCs w:val="22"/>
        </w:rPr>
      </w:pPr>
      <w:r>
        <w:rPr>
          <w:rFonts w:hint="default" w:ascii="Arial" w:hAnsi="Arial" w:cs="Arial"/>
          <w:color w:val="auto"/>
          <w:sz w:val="22"/>
          <w:szCs w:val="22"/>
        </w:rPr>
        <w:t>VIII – Cursos e disciplinas compartilhados.</w:t>
      </w:r>
    </w:p>
    <w:p w14:paraId="2794A7C9">
      <w:pPr>
        <w:suppressAutoHyphens w:val="0"/>
        <w:spacing w:before="120" w:after="120" w:line="240" w:lineRule="auto"/>
        <w:ind w:firstLine="567"/>
        <w:jc w:val="both"/>
        <w:rPr>
          <w:rFonts w:hint="default" w:ascii="Arial" w:hAnsi="Arial" w:cs="Arial"/>
          <w:color w:val="auto"/>
          <w:sz w:val="22"/>
          <w:szCs w:val="22"/>
        </w:rPr>
      </w:pPr>
    </w:p>
    <w:p w14:paraId="5369381E">
      <w:pPr>
        <w:suppressAutoHyphens w:val="0"/>
        <w:spacing w:before="120" w:after="120" w:line="240" w:lineRule="auto"/>
        <w:jc w:val="both"/>
        <w:rPr>
          <w:rFonts w:hint="default" w:ascii="Arial" w:hAnsi="Arial" w:cs="Arial"/>
          <w:color w:val="auto"/>
          <w:sz w:val="22"/>
          <w:szCs w:val="22"/>
        </w:rPr>
      </w:pPr>
      <w:r>
        <w:rPr>
          <w:rFonts w:hint="default" w:ascii="Arial" w:hAnsi="Arial" w:cs="Arial"/>
          <w:b/>
          <w:bCs/>
          <w:color w:val="auto"/>
          <w:sz w:val="22"/>
          <w:szCs w:val="22"/>
        </w:rPr>
        <w:t xml:space="preserve">CLÁUSULA </w:t>
      </w:r>
      <w:r>
        <w:rPr>
          <w:rFonts w:hint="default" w:ascii="Arial" w:hAnsi="Arial" w:cs="Arial"/>
          <w:b/>
          <w:bCs/>
          <w:color w:val="auto"/>
          <w:sz w:val="22"/>
          <w:szCs w:val="22"/>
          <w:lang w:val="pt-BR"/>
        </w:rPr>
        <w:t>SEGUNDA</w:t>
      </w:r>
      <w:r>
        <w:rPr>
          <w:rFonts w:hint="default" w:ascii="Arial" w:hAnsi="Arial" w:cs="Arial"/>
          <w:b/>
          <w:bCs/>
          <w:color w:val="auto"/>
          <w:sz w:val="22"/>
          <w:szCs w:val="22"/>
        </w:rPr>
        <w:t xml:space="preserve"> – DA IMPLEMENTAÇÃO</w:t>
      </w:r>
    </w:p>
    <w:p w14:paraId="2DAEB6BC">
      <w:pPr>
        <w:suppressAutoHyphens w:val="0"/>
        <w:spacing w:before="120" w:after="120" w:line="240" w:lineRule="auto"/>
        <w:jc w:val="both"/>
        <w:rPr>
          <w:rStyle w:val="15"/>
          <w:rFonts w:hint="default" w:ascii="Arial" w:hAnsi="Arial" w:cs="Arial"/>
          <w:sz w:val="22"/>
          <w:szCs w:val="22"/>
        </w:rPr>
      </w:pPr>
      <w:r>
        <w:rPr>
          <w:rFonts w:hint="default" w:ascii="Arial" w:hAnsi="Arial" w:cs="Arial"/>
          <w:color w:val="auto"/>
          <w:sz w:val="22"/>
          <w:szCs w:val="22"/>
        </w:rPr>
        <w:t>Para a implementação de cada caso e</w:t>
      </w:r>
      <w:r>
        <w:rPr>
          <w:rFonts w:hint="default" w:ascii="Arial" w:hAnsi="Arial" w:cs="Arial"/>
          <w:sz w:val="22"/>
          <w:szCs w:val="22"/>
        </w:rPr>
        <w:t>specífico de cooperação, ambas as instituições deverão preparar conjuntamente um programa de trabalho relativo às formas, aos meios e às responsabilidades, que será objeto de Termo Aditivo, a ser firmado entre as partes interessadas, com regras próprias de operacionalização das atividades.</w:t>
      </w:r>
    </w:p>
    <w:p w14:paraId="39B63F18">
      <w:pPr>
        <w:suppressAutoHyphens w:val="0"/>
        <w:spacing w:before="120" w:after="120" w:line="240" w:lineRule="auto"/>
        <w:jc w:val="both"/>
        <w:rPr>
          <w:rStyle w:val="15"/>
          <w:rFonts w:hint="default" w:ascii="Arial" w:hAnsi="Arial" w:cs="Arial"/>
          <w:sz w:val="22"/>
          <w:szCs w:val="22"/>
        </w:rPr>
      </w:pPr>
      <w:r>
        <w:rPr>
          <w:rStyle w:val="15"/>
          <w:rFonts w:hint="default" w:ascii="Arial" w:hAnsi="Arial" w:cs="Arial"/>
          <w:sz w:val="22"/>
          <w:szCs w:val="22"/>
        </w:rPr>
        <w:t>§ 1º Este Acordo de Cooperação poderá ser aditado através de Termo Aditivo o qual terá efeito de Convênio específico.</w:t>
      </w:r>
    </w:p>
    <w:p w14:paraId="161F7D92">
      <w:pPr>
        <w:suppressAutoHyphens w:val="0"/>
        <w:spacing w:before="120" w:after="120" w:line="240" w:lineRule="auto"/>
        <w:jc w:val="both"/>
        <w:rPr>
          <w:rStyle w:val="15"/>
          <w:rFonts w:hint="default" w:ascii="Arial" w:hAnsi="Arial" w:cs="Arial"/>
          <w:sz w:val="22"/>
          <w:szCs w:val="22"/>
        </w:rPr>
      </w:pPr>
      <w:r>
        <w:rPr>
          <w:rStyle w:val="15"/>
          <w:rFonts w:hint="default" w:ascii="Arial" w:hAnsi="Arial" w:cs="Arial"/>
          <w:sz w:val="22"/>
          <w:szCs w:val="22"/>
        </w:rPr>
        <w:t>§ 2º Os planos de trabalho ou Projetos aludidos nesta cláusula deverão conter, no mínimo, as seguintes informações:</w:t>
      </w:r>
    </w:p>
    <w:p w14:paraId="011F5453">
      <w:pPr>
        <w:suppressAutoHyphens w:val="0"/>
        <w:spacing w:before="120" w:after="120" w:line="240" w:lineRule="auto"/>
        <w:ind w:left="0" w:leftChars="0" w:firstLine="240" w:firstLineChars="0"/>
        <w:jc w:val="both"/>
        <w:rPr>
          <w:rStyle w:val="15"/>
          <w:rFonts w:hint="default" w:ascii="Arial" w:hAnsi="Arial" w:cs="Arial"/>
          <w:sz w:val="22"/>
          <w:szCs w:val="22"/>
        </w:rPr>
      </w:pPr>
      <w:r>
        <w:rPr>
          <w:rStyle w:val="15"/>
          <w:rFonts w:hint="default" w:ascii="Arial" w:hAnsi="Arial" w:cs="Arial"/>
          <w:sz w:val="22"/>
          <w:szCs w:val="22"/>
        </w:rPr>
        <w:t>I – identificação dos executores e as responsabilidades assumidas entre as partes interessadas;</w:t>
      </w:r>
    </w:p>
    <w:p w14:paraId="43013927">
      <w:pPr>
        <w:suppressAutoHyphens w:val="0"/>
        <w:spacing w:before="120" w:after="120" w:line="240" w:lineRule="auto"/>
        <w:ind w:left="0" w:leftChars="0" w:firstLine="240" w:firstLineChars="0"/>
        <w:jc w:val="both"/>
        <w:rPr>
          <w:rStyle w:val="15"/>
          <w:rFonts w:hint="default" w:ascii="Arial" w:hAnsi="Arial" w:cs="Arial"/>
          <w:sz w:val="22"/>
          <w:szCs w:val="22"/>
        </w:rPr>
      </w:pPr>
      <w:r>
        <w:rPr>
          <w:rStyle w:val="15"/>
          <w:rFonts w:hint="default" w:ascii="Arial" w:hAnsi="Arial" w:cs="Arial"/>
          <w:sz w:val="22"/>
          <w:szCs w:val="22"/>
        </w:rPr>
        <w:t>II – metas a serem atingidas;</w:t>
      </w:r>
    </w:p>
    <w:p w14:paraId="5DEA96D4">
      <w:pPr>
        <w:suppressAutoHyphens w:val="0"/>
        <w:spacing w:before="120" w:after="120" w:line="240" w:lineRule="auto"/>
        <w:ind w:left="0" w:leftChars="0" w:firstLine="240" w:firstLineChars="0"/>
        <w:jc w:val="both"/>
        <w:rPr>
          <w:rStyle w:val="15"/>
          <w:rFonts w:hint="default" w:ascii="Arial" w:hAnsi="Arial" w:cs="Arial"/>
          <w:color w:val="auto"/>
          <w:sz w:val="22"/>
          <w:szCs w:val="22"/>
        </w:rPr>
      </w:pPr>
      <w:r>
        <w:rPr>
          <w:rStyle w:val="15"/>
          <w:rFonts w:hint="default" w:ascii="Arial" w:hAnsi="Arial" w:cs="Arial"/>
          <w:sz w:val="22"/>
          <w:szCs w:val="22"/>
        </w:rPr>
        <w:t>III – etapas ou fa</w:t>
      </w:r>
      <w:r>
        <w:rPr>
          <w:rStyle w:val="15"/>
          <w:rFonts w:hint="default" w:ascii="Arial" w:hAnsi="Arial" w:cs="Arial"/>
          <w:color w:val="auto"/>
          <w:sz w:val="22"/>
          <w:szCs w:val="22"/>
        </w:rPr>
        <w:t>ses de execução;</w:t>
      </w:r>
    </w:p>
    <w:p w14:paraId="29FFBE14">
      <w:pPr>
        <w:suppressAutoHyphens w:val="0"/>
        <w:spacing w:before="120" w:after="120" w:line="240" w:lineRule="auto"/>
        <w:ind w:left="0" w:leftChars="0" w:firstLine="240" w:firstLineChars="0"/>
        <w:jc w:val="both"/>
        <w:rPr>
          <w:rStyle w:val="15"/>
          <w:rFonts w:hint="default" w:ascii="Arial" w:hAnsi="Arial" w:cs="Arial"/>
          <w:color w:val="auto"/>
          <w:sz w:val="22"/>
          <w:szCs w:val="22"/>
        </w:rPr>
      </w:pPr>
      <w:r>
        <w:rPr>
          <w:rStyle w:val="15"/>
          <w:rFonts w:hint="default" w:ascii="Arial" w:hAnsi="Arial" w:cs="Arial"/>
          <w:color w:val="auto"/>
          <w:sz w:val="22"/>
          <w:szCs w:val="22"/>
        </w:rPr>
        <w:t>IV – cronograma de execução;</w:t>
      </w:r>
    </w:p>
    <w:p w14:paraId="537FCE77">
      <w:pPr>
        <w:suppressAutoHyphens w:val="0"/>
        <w:spacing w:before="120" w:after="120" w:line="240" w:lineRule="auto"/>
        <w:ind w:left="0" w:leftChars="0" w:firstLine="240" w:firstLineChars="0"/>
        <w:jc w:val="both"/>
        <w:rPr>
          <w:rFonts w:hint="default" w:ascii="Arial" w:hAnsi="Arial" w:cs="Arial"/>
          <w:color w:val="auto"/>
          <w:sz w:val="22"/>
          <w:szCs w:val="22"/>
        </w:rPr>
      </w:pPr>
      <w:r>
        <w:rPr>
          <w:rStyle w:val="15"/>
          <w:rFonts w:hint="default" w:ascii="Arial" w:hAnsi="Arial" w:cs="Arial"/>
          <w:color w:val="auto"/>
          <w:sz w:val="22"/>
          <w:szCs w:val="22"/>
        </w:rPr>
        <w:t>V – detalhamento sobre responsabilidades financeiras, se houver.</w:t>
      </w:r>
    </w:p>
    <w:p w14:paraId="01437287">
      <w:pPr>
        <w:suppressAutoHyphens w:val="0"/>
        <w:spacing w:before="120" w:after="120" w:line="240" w:lineRule="auto"/>
        <w:ind w:firstLine="1417"/>
        <w:jc w:val="both"/>
        <w:rPr>
          <w:rFonts w:hint="default" w:ascii="Arial" w:hAnsi="Arial" w:cs="Arial"/>
          <w:color w:val="auto"/>
          <w:sz w:val="22"/>
          <w:szCs w:val="22"/>
        </w:rPr>
      </w:pPr>
    </w:p>
    <w:p w14:paraId="5CD0F3C6">
      <w:pPr>
        <w:suppressAutoHyphens w:val="0"/>
        <w:spacing w:before="120" w:after="120" w:line="240" w:lineRule="auto"/>
        <w:jc w:val="both"/>
        <w:rPr>
          <w:rFonts w:hint="default" w:ascii="Arial" w:hAnsi="Arial" w:cs="Arial"/>
          <w:color w:val="auto"/>
          <w:sz w:val="22"/>
          <w:szCs w:val="22"/>
        </w:rPr>
      </w:pPr>
      <w:r>
        <w:rPr>
          <w:rFonts w:hint="default" w:ascii="Arial" w:hAnsi="Arial" w:cs="Arial"/>
          <w:b/>
          <w:bCs/>
          <w:color w:val="auto"/>
          <w:sz w:val="22"/>
          <w:szCs w:val="22"/>
        </w:rPr>
        <w:t>CLÁUSULA</w:t>
      </w:r>
      <w:r>
        <w:rPr>
          <w:rFonts w:hint="default" w:ascii="Arial" w:hAnsi="Arial" w:cs="Arial"/>
          <w:b/>
          <w:bCs/>
          <w:color w:val="auto"/>
          <w:sz w:val="22"/>
          <w:szCs w:val="22"/>
          <w:lang w:val="pt-BR"/>
        </w:rPr>
        <w:t xml:space="preserve"> TERCEIRA</w:t>
      </w:r>
      <w:r>
        <w:rPr>
          <w:rFonts w:hint="default" w:ascii="Arial" w:hAnsi="Arial" w:cs="Arial"/>
          <w:b/>
          <w:bCs/>
          <w:color w:val="auto"/>
          <w:sz w:val="22"/>
          <w:szCs w:val="22"/>
        </w:rPr>
        <w:t xml:space="preserve"> – DO FINANCIAMENTO</w:t>
      </w:r>
    </w:p>
    <w:p w14:paraId="4F6B31AC">
      <w:pPr>
        <w:suppressAutoHyphens w:val="0"/>
        <w:spacing w:before="120" w:after="120" w:line="240" w:lineRule="auto"/>
        <w:jc w:val="both"/>
        <w:rPr>
          <w:rStyle w:val="15"/>
          <w:rFonts w:hint="default" w:ascii="Arial" w:hAnsi="Arial" w:cs="Arial"/>
          <w:color w:val="auto"/>
          <w:sz w:val="22"/>
          <w:szCs w:val="22"/>
        </w:rPr>
      </w:pPr>
      <w:r>
        <w:rPr>
          <w:rFonts w:hint="default" w:ascii="Arial" w:hAnsi="Arial" w:cs="Arial"/>
          <w:color w:val="auto"/>
          <w:sz w:val="22"/>
          <w:szCs w:val="22"/>
        </w:rPr>
        <w:t>Cada instituição deverá envidar todos os esforços para o levantamento de fundos provenientes de fontes internas ou externas, a fim de tornar possível a realização dos programas de cooperação.</w:t>
      </w:r>
    </w:p>
    <w:p w14:paraId="5C3FAABC">
      <w:pPr>
        <w:suppressAutoHyphens w:val="0"/>
        <w:spacing w:before="120" w:after="120" w:line="240" w:lineRule="auto"/>
        <w:jc w:val="both"/>
        <w:rPr>
          <w:rFonts w:hint="default" w:ascii="Arial" w:hAnsi="Arial" w:cs="Arial"/>
          <w:color w:val="auto"/>
          <w:sz w:val="22"/>
          <w:szCs w:val="22"/>
        </w:rPr>
      </w:pPr>
      <w:r>
        <w:rPr>
          <w:rStyle w:val="15"/>
          <w:rFonts w:hint="default" w:ascii="Arial" w:hAnsi="Arial" w:cs="Arial"/>
          <w:color w:val="auto"/>
          <w:sz w:val="22"/>
          <w:szCs w:val="22"/>
          <w:lang w:val="pt-BR"/>
        </w:rPr>
        <w:t>PARÁGRAFO ÚNICO.</w:t>
      </w:r>
      <w:r>
        <w:rPr>
          <w:rStyle w:val="15"/>
          <w:rFonts w:hint="default" w:ascii="Arial" w:hAnsi="Arial" w:cs="Arial"/>
          <w:color w:val="auto"/>
          <w:sz w:val="22"/>
          <w:szCs w:val="22"/>
        </w:rPr>
        <w:t xml:space="preserve"> As partes acordantes poderão compartilhar os custos inerentes às diversas atividades, segundo a sua regulamentação interna e entendimentos prévios e específicos para cada caso. Não haverá transferência de recursos financeiros entre as partes.</w:t>
      </w:r>
    </w:p>
    <w:p w14:paraId="4C95BFB2">
      <w:pPr>
        <w:suppressAutoHyphens w:val="0"/>
        <w:spacing w:before="120" w:after="120" w:line="240" w:lineRule="auto"/>
        <w:ind w:firstLine="1417"/>
        <w:jc w:val="both"/>
        <w:rPr>
          <w:rFonts w:hint="default" w:ascii="Arial" w:hAnsi="Arial" w:cs="Arial"/>
          <w:color w:val="auto"/>
          <w:sz w:val="22"/>
          <w:szCs w:val="22"/>
        </w:rPr>
      </w:pPr>
    </w:p>
    <w:p w14:paraId="435ACD58">
      <w:pPr>
        <w:suppressAutoHyphens w:val="0"/>
        <w:spacing w:before="120" w:after="120" w:line="240" w:lineRule="auto"/>
        <w:jc w:val="both"/>
        <w:rPr>
          <w:rFonts w:hint="default" w:ascii="Arial" w:hAnsi="Arial" w:cs="Arial"/>
          <w:color w:val="auto"/>
          <w:sz w:val="22"/>
          <w:szCs w:val="22"/>
        </w:rPr>
      </w:pPr>
      <w:r>
        <w:rPr>
          <w:rFonts w:hint="default" w:ascii="Arial" w:hAnsi="Arial" w:cs="Arial"/>
          <w:b/>
          <w:bCs/>
          <w:color w:val="auto"/>
          <w:sz w:val="22"/>
          <w:szCs w:val="22"/>
        </w:rPr>
        <w:t>CLÁUSULA</w:t>
      </w:r>
      <w:r>
        <w:rPr>
          <w:rFonts w:hint="default" w:ascii="Arial" w:hAnsi="Arial" w:cs="Arial"/>
          <w:b/>
          <w:bCs/>
          <w:color w:val="auto"/>
          <w:sz w:val="22"/>
          <w:szCs w:val="22"/>
          <w:lang w:eastAsia="zh-CN"/>
        </w:rPr>
        <w:t xml:space="preserve"> </w:t>
      </w:r>
      <w:r>
        <w:rPr>
          <w:rFonts w:hint="default" w:ascii="Arial" w:hAnsi="Arial" w:cs="Arial"/>
          <w:b/>
          <w:bCs/>
          <w:color w:val="auto"/>
          <w:sz w:val="22"/>
          <w:szCs w:val="22"/>
          <w:lang w:val="pt-BR" w:eastAsia="zh-CN"/>
        </w:rPr>
        <w:t>QUARTA</w:t>
      </w:r>
      <w:r>
        <w:rPr>
          <w:rFonts w:hint="default" w:ascii="Arial" w:hAnsi="Arial" w:cs="Arial"/>
          <w:b/>
          <w:bCs/>
          <w:color w:val="auto"/>
          <w:sz w:val="22"/>
          <w:szCs w:val="22"/>
        </w:rPr>
        <w:t xml:space="preserve"> – DA PROPRIEDADE INTELECTUAL</w:t>
      </w:r>
    </w:p>
    <w:p w14:paraId="5A5FD825">
      <w:pPr>
        <w:suppressAutoHyphens w:val="0"/>
        <w:spacing w:before="120" w:after="120" w:line="240" w:lineRule="auto"/>
        <w:jc w:val="both"/>
        <w:rPr>
          <w:rFonts w:hint="default" w:ascii="Arial" w:hAnsi="Arial" w:cs="Arial"/>
          <w:color w:val="auto"/>
          <w:sz w:val="22"/>
          <w:szCs w:val="22"/>
        </w:rPr>
      </w:pPr>
      <w:r>
        <w:rPr>
          <w:rStyle w:val="15"/>
          <w:rFonts w:hint="default" w:ascii="Arial" w:hAnsi="Arial" w:cs="Arial"/>
          <w:color w:val="auto"/>
          <w:sz w:val="22"/>
          <w:szCs w:val="22"/>
        </w:rPr>
        <w:t>As atividades de investigação conjunta que possam produzir resultados passíveis de serem protegidos pelos direitos de propriedade intelectual deverão estar previstas nos Projetos ou Planos de Trabalho vinculados ao presente Acordo de Cooperação. Ambas as Universidades deverão acordar regras de articulação no sentido de garantir a adesão de todos os intervenientes às regras estabelecidas nos seus respectivos Regulamentos de Propriedade Intelectual. Portanto, nenhum dos resultados da cooperação científica ou técnica poderá ser utilizado sem o acordo prévio das duas partes. A parte que deixar de cumprir o pactuado nesta cláusula assumirá a responsabilidade jurídica correspondente.</w:t>
      </w:r>
    </w:p>
    <w:p w14:paraId="7DDA94C2">
      <w:pPr>
        <w:suppressAutoHyphens w:val="0"/>
        <w:spacing w:before="120" w:after="120" w:line="240" w:lineRule="auto"/>
        <w:jc w:val="both"/>
        <w:rPr>
          <w:rFonts w:hint="default" w:ascii="Arial" w:hAnsi="Arial" w:cs="Arial"/>
          <w:color w:val="auto"/>
          <w:sz w:val="22"/>
          <w:szCs w:val="22"/>
        </w:rPr>
      </w:pPr>
    </w:p>
    <w:p w14:paraId="02652DFE">
      <w:pPr>
        <w:suppressAutoHyphens w:val="0"/>
        <w:spacing w:before="120" w:after="120" w:line="240" w:lineRule="auto"/>
        <w:jc w:val="both"/>
        <w:rPr>
          <w:rFonts w:hint="default" w:ascii="Arial" w:hAnsi="Arial" w:cs="Arial"/>
          <w:b/>
          <w:bCs/>
          <w:color w:val="auto"/>
          <w:sz w:val="22"/>
          <w:szCs w:val="22"/>
        </w:rPr>
      </w:pPr>
      <w:r>
        <w:rPr>
          <w:rFonts w:hint="default" w:ascii="Arial" w:hAnsi="Arial" w:cs="Arial"/>
          <w:b/>
          <w:bCs/>
          <w:color w:val="auto"/>
          <w:sz w:val="22"/>
          <w:szCs w:val="22"/>
        </w:rPr>
        <w:t>CLÁUSULA</w:t>
      </w:r>
      <w:r>
        <w:rPr>
          <w:rFonts w:hint="default" w:ascii="Arial" w:hAnsi="Arial" w:cs="Arial"/>
          <w:b/>
          <w:bCs/>
          <w:color w:val="auto"/>
          <w:sz w:val="22"/>
          <w:szCs w:val="22"/>
          <w:lang w:eastAsia="zh-CN"/>
        </w:rPr>
        <w:t xml:space="preserve"> </w:t>
      </w:r>
      <w:r>
        <w:rPr>
          <w:rFonts w:hint="default" w:ascii="Arial" w:hAnsi="Arial" w:cs="Arial"/>
          <w:b/>
          <w:bCs/>
          <w:color w:val="auto"/>
          <w:sz w:val="22"/>
          <w:szCs w:val="22"/>
          <w:lang w:val="pt-BR" w:eastAsia="zh-CN"/>
        </w:rPr>
        <w:t>QUINTA</w:t>
      </w:r>
      <w:r>
        <w:rPr>
          <w:rFonts w:hint="default" w:ascii="Arial" w:hAnsi="Arial" w:cs="Arial"/>
          <w:b/>
          <w:bCs/>
          <w:color w:val="auto"/>
          <w:sz w:val="22"/>
          <w:szCs w:val="22"/>
        </w:rPr>
        <w:t xml:space="preserve"> – DA EXCLUSIVIDADE</w:t>
      </w:r>
    </w:p>
    <w:p w14:paraId="0CEB24DD">
      <w:pPr>
        <w:suppressAutoHyphens w:val="0"/>
        <w:spacing w:before="120" w:after="120" w:line="240" w:lineRule="auto"/>
        <w:jc w:val="both"/>
        <w:rPr>
          <w:rStyle w:val="15"/>
          <w:rFonts w:hint="default" w:ascii="Arial" w:hAnsi="Arial" w:cs="Arial"/>
          <w:b/>
          <w:bCs/>
          <w:color w:val="auto"/>
          <w:sz w:val="22"/>
          <w:szCs w:val="22"/>
        </w:rPr>
      </w:pPr>
      <w:r>
        <w:rPr>
          <w:rStyle w:val="15"/>
          <w:rFonts w:hint="default" w:ascii="Arial" w:hAnsi="Arial" w:cs="Arial"/>
          <w:color w:val="auto"/>
          <w:sz w:val="22"/>
          <w:szCs w:val="22"/>
        </w:rPr>
        <w:t xml:space="preserve">Ambas as partes poderão celebrar convênios análogos com outras pessoas jurídicas de direito privado e/ou público, para o mesmo fim, objeto deste instrumento, </w:t>
      </w:r>
      <w:r>
        <w:rPr>
          <w:rStyle w:val="15"/>
          <w:rFonts w:hint="default" w:ascii="Arial" w:hAnsi="Arial" w:cs="Arial"/>
          <w:b/>
          <w:color w:val="auto"/>
          <w:sz w:val="22"/>
          <w:szCs w:val="22"/>
        </w:rPr>
        <w:t>não havendo</w:t>
      </w:r>
      <w:r>
        <w:rPr>
          <w:rStyle w:val="15"/>
          <w:rFonts w:hint="default" w:ascii="Arial" w:hAnsi="Arial" w:cs="Arial"/>
          <w:color w:val="auto"/>
          <w:sz w:val="22"/>
          <w:szCs w:val="22"/>
        </w:rPr>
        <w:t>, portanto, qualquer espécie de exclusividade.</w:t>
      </w:r>
    </w:p>
    <w:p w14:paraId="208E55DF">
      <w:pPr>
        <w:suppressAutoHyphens w:val="0"/>
        <w:spacing w:before="120" w:after="120" w:line="240" w:lineRule="auto"/>
        <w:jc w:val="both"/>
        <w:rPr>
          <w:rFonts w:hint="default" w:ascii="Arial" w:hAnsi="Arial" w:cs="Arial"/>
          <w:color w:val="auto"/>
          <w:sz w:val="22"/>
          <w:szCs w:val="22"/>
        </w:rPr>
      </w:pPr>
    </w:p>
    <w:p w14:paraId="1E2D236A">
      <w:pPr>
        <w:suppressAutoHyphens w:val="0"/>
        <w:spacing w:before="120" w:after="120" w:line="240" w:lineRule="auto"/>
        <w:jc w:val="both"/>
        <w:rPr>
          <w:rFonts w:hint="default" w:ascii="Arial" w:hAnsi="Arial" w:cs="Arial"/>
          <w:color w:val="auto"/>
          <w:sz w:val="22"/>
          <w:szCs w:val="22"/>
        </w:rPr>
      </w:pPr>
      <w:r>
        <w:rPr>
          <w:rFonts w:hint="default" w:ascii="Arial" w:hAnsi="Arial" w:cs="Arial"/>
          <w:b/>
          <w:bCs/>
          <w:color w:val="auto"/>
          <w:sz w:val="22"/>
          <w:szCs w:val="22"/>
        </w:rPr>
        <w:t xml:space="preserve">CLÁUSULA </w:t>
      </w:r>
      <w:r>
        <w:rPr>
          <w:rFonts w:hint="default" w:ascii="Arial" w:hAnsi="Arial" w:cs="Arial"/>
          <w:b/>
          <w:bCs/>
          <w:color w:val="auto"/>
          <w:sz w:val="22"/>
          <w:szCs w:val="22"/>
          <w:lang w:val="pt-BR"/>
        </w:rPr>
        <w:t>SEXTA</w:t>
      </w:r>
      <w:r>
        <w:rPr>
          <w:rFonts w:hint="default" w:ascii="Arial" w:hAnsi="Arial" w:cs="Arial"/>
          <w:b/>
          <w:bCs/>
          <w:color w:val="auto"/>
          <w:sz w:val="22"/>
          <w:szCs w:val="22"/>
        </w:rPr>
        <w:t xml:space="preserve"> – DAS EXIGÊNCIAS</w:t>
      </w:r>
    </w:p>
    <w:p w14:paraId="0D25064A">
      <w:pPr>
        <w:suppressAutoHyphens w:val="0"/>
        <w:spacing w:before="120" w:after="120" w:line="240" w:lineRule="auto"/>
        <w:jc w:val="both"/>
        <w:rPr>
          <w:rFonts w:hint="default" w:ascii="Arial" w:hAnsi="Arial" w:cs="Arial"/>
          <w:color w:val="auto"/>
          <w:sz w:val="22"/>
          <w:szCs w:val="22"/>
        </w:rPr>
      </w:pPr>
      <w:r>
        <w:rPr>
          <w:rFonts w:hint="default" w:ascii="Arial" w:hAnsi="Arial" w:cs="Arial"/>
          <w:color w:val="auto"/>
          <w:sz w:val="22"/>
          <w:szCs w:val="22"/>
        </w:rPr>
        <w:t>Os</w:t>
      </w:r>
      <w:r>
        <w:rPr>
          <w:rFonts w:hint="default" w:ascii="Arial" w:hAnsi="Arial" w:cs="Arial"/>
          <w:color w:val="auto"/>
          <w:sz w:val="22"/>
          <w:szCs w:val="22"/>
          <w:lang w:val="pt-BR"/>
        </w:rPr>
        <w:t xml:space="preserve">(As) </w:t>
      </w:r>
      <w:r>
        <w:rPr>
          <w:rFonts w:hint="default" w:ascii="Arial" w:hAnsi="Arial" w:cs="Arial"/>
          <w:color w:val="auto"/>
          <w:sz w:val="22"/>
          <w:szCs w:val="22"/>
        </w:rPr>
        <w:t>docentes, pesquisadores</w:t>
      </w:r>
      <w:r>
        <w:rPr>
          <w:rFonts w:hint="default" w:ascii="Arial" w:hAnsi="Arial" w:cs="Arial"/>
          <w:color w:val="auto"/>
          <w:sz w:val="22"/>
          <w:szCs w:val="22"/>
          <w:lang w:val="pt-BR"/>
        </w:rPr>
        <w:t>(as)</w:t>
      </w:r>
      <w:r>
        <w:rPr>
          <w:rFonts w:hint="default" w:ascii="Arial" w:hAnsi="Arial" w:cs="Arial"/>
          <w:sz w:val="22"/>
          <w:szCs w:val="22"/>
        </w:rPr>
        <w:t xml:space="preserve"> e estudantes participantes dos programas de cooperação, nos termos</w:t>
      </w:r>
      <w:r>
        <w:rPr>
          <w:rFonts w:hint="default" w:ascii="Arial" w:hAnsi="Arial" w:cs="Arial"/>
          <w:color w:val="auto"/>
          <w:sz w:val="22"/>
          <w:szCs w:val="22"/>
        </w:rPr>
        <w:t xml:space="preserve"> deste Acordo, se necessário, seguirão as exigências de imigração do país da instituição receptora, e deverão contratar um seguro internacional de cobertura médico-hospitalar para a sua permanência no exterior. </w:t>
      </w:r>
    </w:p>
    <w:p w14:paraId="09014841">
      <w:pPr>
        <w:spacing w:after="0" w:line="240" w:lineRule="auto"/>
        <w:jc w:val="both"/>
        <w:rPr>
          <w:rFonts w:hint="default" w:ascii="Arial" w:hAnsi="Arial" w:eastAsia="Century Gothic" w:cs="Arial"/>
          <w:b/>
          <w:color w:val="auto"/>
          <w:sz w:val="22"/>
          <w:szCs w:val="22"/>
        </w:rPr>
      </w:pPr>
    </w:p>
    <w:p w14:paraId="4FF59425">
      <w:pPr>
        <w:spacing w:after="0" w:line="240" w:lineRule="auto"/>
        <w:jc w:val="both"/>
        <w:rPr>
          <w:rFonts w:hint="default" w:ascii="Arial" w:hAnsi="Arial" w:eastAsia="Century Gothic" w:cs="Arial"/>
          <w:b/>
          <w:color w:val="auto"/>
          <w:sz w:val="22"/>
          <w:szCs w:val="22"/>
        </w:rPr>
      </w:pPr>
      <w:r>
        <w:rPr>
          <w:rFonts w:hint="default" w:ascii="Arial" w:hAnsi="Arial" w:eastAsia="Century Gothic" w:cs="Arial"/>
          <w:b/>
          <w:color w:val="auto"/>
          <w:sz w:val="22"/>
          <w:szCs w:val="22"/>
        </w:rPr>
        <w:t xml:space="preserve">CLÁUSULA </w:t>
      </w:r>
      <w:r>
        <w:rPr>
          <w:rFonts w:hint="default" w:ascii="Arial" w:hAnsi="Arial" w:eastAsia="Century Gothic" w:cs="Arial"/>
          <w:b/>
          <w:color w:val="auto"/>
          <w:sz w:val="22"/>
          <w:szCs w:val="22"/>
          <w:lang w:val="pt-BR"/>
        </w:rPr>
        <w:t>SÉTIMA</w:t>
      </w:r>
      <w:r>
        <w:rPr>
          <w:rFonts w:hint="default" w:ascii="Arial" w:hAnsi="Arial" w:eastAsia="Century Gothic" w:cs="Arial"/>
          <w:b/>
          <w:color w:val="auto"/>
          <w:sz w:val="22"/>
          <w:szCs w:val="22"/>
        </w:rPr>
        <w:t xml:space="preserve"> </w:t>
      </w:r>
      <w:r>
        <w:rPr>
          <w:rFonts w:hint="default" w:ascii="Arial" w:hAnsi="Arial" w:eastAsia="Century Gothic" w:cs="Arial"/>
          <w:color w:val="auto"/>
          <w:sz w:val="22"/>
          <w:szCs w:val="22"/>
        </w:rPr>
        <w:t xml:space="preserve">– </w:t>
      </w:r>
      <w:r>
        <w:rPr>
          <w:rFonts w:hint="default" w:ascii="Arial" w:hAnsi="Arial" w:eastAsia="Century Gothic" w:cs="Arial"/>
          <w:b/>
          <w:color w:val="auto"/>
          <w:sz w:val="22"/>
          <w:szCs w:val="22"/>
        </w:rPr>
        <w:t>DA LEI GERAL DE PROTEÇÃO DE DADOS</w:t>
      </w:r>
    </w:p>
    <w:p w14:paraId="79C5337E">
      <w:pPr>
        <w:spacing w:after="0" w:line="240" w:lineRule="auto"/>
        <w:jc w:val="both"/>
        <w:rPr>
          <w:rFonts w:hint="default" w:ascii="Arial" w:hAnsi="Arial" w:eastAsia="Century Gothic" w:cs="Arial"/>
          <w:color w:val="auto"/>
          <w:sz w:val="22"/>
          <w:szCs w:val="22"/>
        </w:rPr>
      </w:pPr>
      <w:r>
        <w:rPr>
          <w:rFonts w:hint="default" w:ascii="Arial" w:hAnsi="Arial" w:eastAsia="Century Gothic" w:cs="Arial"/>
          <w:color w:val="auto"/>
          <w:sz w:val="22"/>
          <w:szCs w:val="22"/>
        </w:rPr>
        <w:t>Fica estabelecido que toda e qualquer atividade de tratamento de dados serão realizados exclusivamente para a necessária execução do presente Acordo de Cooperação, nos termos do artigo 7º, V da Lei 13.709/18 (Lei Geral de Proteção de Dados - LGPD).</w:t>
      </w:r>
    </w:p>
    <w:p w14:paraId="3BBAEB9E">
      <w:pPr>
        <w:suppressAutoHyphens w:val="0"/>
        <w:spacing w:before="120" w:after="120" w:line="240" w:lineRule="auto"/>
        <w:ind w:firstLine="1417"/>
        <w:jc w:val="both"/>
        <w:rPr>
          <w:rFonts w:hint="default" w:ascii="Arial" w:hAnsi="Arial" w:cs="Arial"/>
          <w:color w:val="auto"/>
          <w:sz w:val="22"/>
          <w:szCs w:val="22"/>
          <w:highlight w:val="yellow"/>
        </w:rPr>
      </w:pPr>
    </w:p>
    <w:p w14:paraId="0E9912FC">
      <w:pPr>
        <w:suppressAutoHyphens w:val="0"/>
        <w:spacing w:before="120" w:after="120" w:line="240" w:lineRule="auto"/>
        <w:jc w:val="both"/>
        <w:rPr>
          <w:rFonts w:hint="default" w:ascii="Arial" w:hAnsi="Arial" w:cs="Arial"/>
          <w:color w:val="auto"/>
          <w:sz w:val="22"/>
          <w:szCs w:val="22"/>
          <w:highlight w:val="none"/>
          <w:lang w:val="pt-BR"/>
        </w:rPr>
      </w:pPr>
      <w:r>
        <w:rPr>
          <w:rFonts w:hint="default" w:ascii="Arial" w:hAnsi="Arial" w:eastAsia="Century Gothic" w:cs="Arial"/>
          <w:b/>
          <w:bCs w:val="0"/>
          <w:color w:val="auto"/>
          <w:sz w:val="22"/>
          <w:szCs w:val="22"/>
          <w:highlight w:val="none"/>
        </w:rPr>
        <w:t xml:space="preserve">CLÁUSULA </w:t>
      </w:r>
      <w:r>
        <w:rPr>
          <w:rFonts w:hint="default" w:ascii="Arial" w:hAnsi="Arial" w:eastAsia="Century Gothic" w:cs="Arial"/>
          <w:b/>
          <w:bCs w:val="0"/>
          <w:color w:val="auto"/>
          <w:sz w:val="22"/>
          <w:szCs w:val="22"/>
          <w:highlight w:val="none"/>
          <w:lang w:val="pt-BR"/>
        </w:rPr>
        <w:t xml:space="preserve">OITAVA </w:t>
      </w:r>
      <w:r>
        <w:rPr>
          <w:rFonts w:hint="default" w:ascii="Arial" w:hAnsi="Arial" w:eastAsia="Century Gothic" w:cs="Arial"/>
          <w:b/>
          <w:bCs w:val="0"/>
          <w:color w:val="auto"/>
          <w:sz w:val="22"/>
          <w:szCs w:val="22"/>
          <w:highlight w:val="none"/>
        </w:rPr>
        <w:t xml:space="preserve">– </w:t>
      </w:r>
      <w:r>
        <w:rPr>
          <w:rFonts w:hint="default" w:ascii="Arial" w:hAnsi="Arial" w:eastAsia="Century Gothic" w:cs="Arial"/>
          <w:b/>
          <w:bCs w:val="0"/>
          <w:color w:val="auto"/>
          <w:sz w:val="22"/>
          <w:szCs w:val="22"/>
          <w:highlight w:val="none"/>
          <w:lang w:val="pt-BR"/>
        </w:rPr>
        <w:t>DA GESTÃO E FISCALIZAÇÃO</w:t>
      </w:r>
    </w:p>
    <w:p w14:paraId="749EB5D0">
      <w:pPr>
        <w:keepNext w:val="0"/>
        <w:keepLines w:val="0"/>
        <w:pageBreakBefore w:val="0"/>
        <w:widowControl/>
        <w:suppressAutoHyphens w:val="0"/>
        <w:kinsoku/>
        <w:wordWrap/>
        <w:overflowPunct/>
        <w:topLinePunct w:val="0"/>
        <w:autoSpaceDE/>
        <w:autoSpaceDN/>
        <w:bidi w:val="0"/>
        <w:adjustRightInd/>
        <w:snapToGrid/>
        <w:spacing w:line="240" w:lineRule="auto"/>
        <w:jc w:val="both"/>
        <w:textAlignment w:val="auto"/>
        <w:rPr>
          <w:rFonts w:hint="default" w:ascii="Arial" w:hAnsi="Arial" w:cs="Arial"/>
          <w:color w:val="FF0000"/>
          <w:sz w:val="22"/>
          <w:szCs w:val="22"/>
          <w:highlight w:val="none"/>
          <w:lang w:val="pt-BR"/>
        </w:rPr>
      </w:pPr>
      <w:r>
        <w:rPr>
          <w:rFonts w:hint="default" w:ascii="Arial" w:hAnsi="Arial" w:cs="Arial"/>
          <w:color w:val="FF0000"/>
          <w:sz w:val="22"/>
          <w:szCs w:val="22"/>
          <w:highlight w:val="none"/>
          <w:lang w:val="pt-BR"/>
        </w:rPr>
        <w:t>A gestão do presente Termo, caberá ao(a)</w:t>
      </w:r>
      <w:r>
        <w:rPr>
          <w:rFonts w:hint="default" w:ascii="Arial" w:hAnsi="Arial" w:cs="Arial"/>
          <w:color w:val="FF0000"/>
          <w:sz w:val="22"/>
          <w:szCs w:val="22"/>
          <w:highlight w:val="none"/>
        </w:rPr>
        <w:t xml:space="preserve"> .........................., (cargo, colegiado ou PPG e campus) e </w:t>
      </w:r>
      <w:r>
        <w:rPr>
          <w:rFonts w:hint="default" w:ascii="Arial" w:hAnsi="Arial" w:cs="Arial"/>
          <w:color w:val="FF0000"/>
          <w:sz w:val="22"/>
          <w:szCs w:val="22"/>
          <w:highlight w:val="none"/>
          <w:lang w:val="pt-BR"/>
        </w:rPr>
        <w:t>a fiscalização a ao(a)</w:t>
      </w:r>
      <w:r>
        <w:rPr>
          <w:rFonts w:hint="default" w:ascii="Arial" w:hAnsi="Arial" w:cs="Arial"/>
          <w:color w:val="FF0000"/>
          <w:sz w:val="22"/>
          <w:szCs w:val="22"/>
          <w:highlight w:val="none"/>
        </w:rPr>
        <w:t xml:space="preserve"> .........................., (cargo, colegiado ou PPG e campus)</w:t>
      </w:r>
      <w:r>
        <w:rPr>
          <w:rFonts w:hint="default" w:ascii="Arial" w:hAnsi="Arial" w:cs="Arial"/>
          <w:color w:val="FF0000"/>
          <w:sz w:val="22"/>
          <w:szCs w:val="22"/>
          <w:highlight w:val="none"/>
          <w:lang w:val="pt-BR"/>
        </w:rPr>
        <w:t>.</w:t>
      </w:r>
    </w:p>
    <w:p w14:paraId="4AB79D10">
      <w:pPr>
        <w:suppressAutoHyphens w:val="0"/>
        <w:spacing w:before="120" w:after="120" w:line="240" w:lineRule="auto"/>
        <w:ind w:firstLine="1417"/>
        <w:jc w:val="both"/>
        <w:rPr>
          <w:rFonts w:hint="default" w:ascii="Arial" w:hAnsi="Arial" w:cs="Arial"/>
          <w:color w:val="auto"/>
          <w:sz w:val="22"/>
          <w:szCs w:val="22"/>
          <w:highlight w:val="yellow"/>
          <w:lang w:val="pt-BR"/>
        </w:rPr>
      </w:pPr>
    </w:p>
    <w:p w14:paraId="70B20E55">
      <w:pPr>
        <w:suppressAutoHyphens w:val="0"/>
        <w:spacing w:before="120" w:after="120" w:line="240" w:lineRule="auto"/>
        <w:jc w:val="both"/>
        <w:rPr>
          <w:rFonts w:hint="default" w:ascii="Arial" w:hAnsi="Arial" w:cs="Arial"/>
          <w:color w:val="auto"/>
          <w:sz w:val="22"/>
          <w:szCs w:val="22"/>
        </w:rPr>
      </w:pPr>
      <w:r>
        <w:rPr>
          <w:rFonts w:hint="default" w:ascii="Arial" w:hAnsi="Arial" w:cs="Arial"/>
          <w:b/>
          <w:bCs/>
          <w:color w:val="auto"/>
          <w:sz w:val="22"/>
          <w:szCs w:val="22"/>
        </w:rPr>
        <w:t xml:space="preserve">CLÁUSULA </w:t>
      </w:r>
      <w:r>
        <w:rPr>
          <w:rFonts w:hint="default" w:ascii="Arial" w:hAnsi="Arial" w:cs="Arial"/>
          <w:b/>
          <w:bCs/>
          <w:color w:val="auto"/>
          <w:sz w:val="22"/>
          <w:szCs w:val="22"/>
          <w:lang w:val="pt-BR"/>
        </w:rPr>
        <w:t>NONA</w:t>
      </w:r>
      <w:r>
        <w:rPr>
          <w:rFonts w:hint="default" w:ascii="Arial" w:hAnsi="Arial" w:cs="Arial"/>
          <w:b/>
          <w:bCs/>
          <w:color w:val="auto"/>
          <w:sz w:val="22"/>
          <w:szCs w:val="22"/>
        </w:rPr>
        <w:t xml:space="preserve"> – DA VIGÊNCIA</w:t>
      </w:r>
    </w:p>
    <w:p w14:paraId="3FC7EC97">
      <w:pPr>
        <w:suppressAutoHyphens w:val="0"/>
        <w:spacing w:before="120" w:after="120" w:line="240" w:lineRule="auto"/>
        <w:jc w:val="both"/>
        <w:rPr>
          <w:rFonts w:hint="default" w:ascii="Arial" w:hAnsi="Arial" w:cs="Arial"/>
          <w:color w:val="auto"/>
          <w:sz w:val="22"/>
          <w:szCs w:val="22"/>
        </w:rPr>
      </w:pPr>
      <w:r>
        <w:rPr>
          <w:rFonts w:hint="default" w:ascii="Arial" w:hAnsi="Arial" w:cs="Arial"/>
          <w:color w:val="auto"/>
          <w:sz w:val="22"/>
          <w:szCs w:val="22"/>
        </w:rPr>
        <w:t xml:space="preserve">Este Acordo de Cooperação vigorará a partir da data de sua assinatura, por um período de </w:t>
      </w:r>
      <w:r>
        <w:rPr>
          <w:rFonts w:hint="default" w:ascii="Arial" w:hAnsi="Arial" w:cs="Arial"/>
          <w:b w:val="0"/>
          <w:bCs w:val="0"/>
          <w:color w:val="auto"/>
          <w:sz w:val="22"/>
          <w:szCs w:val="22"/>
          <w:lang w:val="pt-BR"/>
        </w:rPr>
        <w:t>05 (</w:t>
      </w:r>
      <w:r>
        <w:rPr>
          <w:rFonts w:hint="default" w:ascii="Arial" w:hAnsi="Arial" w:cs="Arial"/>
          <w:b w:val="0"/>
          <w:bCs w:val="0"/>
          <w:color w:val="auto"/>
          <w:sz w:val="22"/>
          <w:szCs w:val="22"/>
        </w:rPr>
        <w:t>cinco anos</w:t>
      </w:r>
      <w:r>
        <w:rPr>
          <w:rFonts w:hint="default" w:ascii="Arial" w:hAnsi="Arial" w:cs="Arial"/>
          <w:b w:val="0"/>
          <w:bCs w:val="0"/>
          <w:color w:val="auto"/>
          <w:sz w:val="22"/>
          <w:szCs w:val="22"/>
          <w:lang w:val="pt-BR"/>
        </w:rPr>
        <w:t>)</w:t>
      </w:r>
      <w:r>
        <w:rPr>
          <w:rFonts w:hint="default" w:ascii="Arial" w:hAnsi="Arial" w:cs="Arial"/>
          <w:b w:val="0"/>
          <w:bCs w:val="0"/>
          <w:color w:val="auto"/>
          <w:sz w:val="22"/>
          <w:szCs w:val="22"/>
        </w:rPr>
        <w:t>.</w:t>
      </w:r>
      <w:r>
        <w:rPr>
          <w:rFonts w:hint="default" w:ascii="Arial" w:hAnsi="Arial" w:cs="Arial"/>
          <w:color w:val="auto"/>
          <w:sz w:val="22"/>
          <w:szCs w:val="22"/>
        </w:rPr>
        <w:t xml:space="preserve"> Findo o prazo, o Acordo de Cooperação poderá ser reeditado, com a concordância de ambas as instituições, mediante o estabelecimento de um novo Acordo de Cooperação ou um Convênio específico.</w:t>
      </w:r>
    </w:p>
    <w:p w14:paraId="13B9DC84">
      <w:pPr>
        <w:suppressAutoHyphens w:val="0"/>
        <w:spacing w:before="120" w:after="120" w:line="240" w:lineRule="auto"/>
        <w:ind w:firstLine="1417"/>
        <w:jc w:val="both"/>
        <w:rPr>
          <w:rFonts w:hint="default" w:ascii="Arial" w:hAnsi="Arial" w:cs="Arial"/>
          <w:color w:val="auto"/>
          <w:sz w:val="22"/>
          <w:szCs w:val="22"/>
        </w:rPr>
      </w:pPr>
    </w:p>
    <w:p w14:paraId="040BA972">
      <w:pPr>
        <w:suppressAutoHyphens w:val="0"/>
        <w:spacing w:before="120" w:after="120" w:line="240" w:lineRule="auto"/>
        <w:jc w:val="both"/>
        <w:rPr>
          <w:rFonts w:hint="default" w:ascii="Arial" w:hAnsi="Arial" w:cs="Arial"/>
          <w:color w:val="auto"/>
          <w:sz w:val="22"/>
          <w:szCs w:val="22"/>
        </w:rPr>
      </w:pPr>
      <w:r>
        <w:rPr>
          <w:rFonts w:hint="default" w:ascii="Arial" w:hAnsi="Arial" w:cs="Arial"/>
          <w:b/>
          <w:bCs/>
          <w:color w:val="auto"/>
          <w:sz w:val="22"/>
          <w:szCs w:val="22"/>
        </w:rPr>
        <w:t xml:space="preserve">CLÁUSULA </w:t>
      </w:r>
      <w:r>
        <w:rPr>
          <w:rFonts w:hint="default" w:ascii="Arial" w:hAnsi="Arial" w:cs="Arial"/>
          <w:b/>
          <w:bCs/>
          <w:color w:val="auto"/>
          <w:sz w:val="22"/>
          <w:szCs w:val="22"/>
          <w:lang w:val="pt-BR"/>
        </w:rPr>
        <w:t>DÉCIMA</w:t>
      </w:r>
      <w:r>
        <w:rPr>
          <w:rFonts w:hint="default" w:ascii="Arial" w:hAnsi="Arial" w:cs="Arial"/>
          <w:b/>
          <w:bCs/>
          <w:color w:val="auto"/>
          <w:sz w:val="22"/>
          <w:szCs w:val="22"/>
        </w:rPr>
        <w:t xml:space="preserve"> – DO TERMO ADITIVO</w:t>
      </w:r>
    </w:p>
    <w:p w14:paraId="3DEEE019">
      <w:pPr>
        <w:suppressAutoHyphens w:val="0"/>
        <w:spacing w:before="120" w:after="120" w:line="240" w:lineRule="auto"/>
        <w:jc w:val="both"/>
        <w:rPr>
          <w:rFonts w:hint="default" w:ascii="Arial" w:hAnsi="Arial" w:cs="Arial"/>
          <w:color w:val="auto"/>
          <w:sz w:val="22"/>
          <w:szCs w:val="22"/>
        </w:rPr>
      </w:pPr>
      <w:r>
        <w:rPr>
          <w:rFonts w:hint="default" w:ascii="Arial" w:hAnsi="Arial" w:cs="Arial"/>
          <w:color w:val="auto"/>
          <w:sz w:val="22"/>
          <w:szCs w:val="22"/>
        </w:rPr>
        <w:t>Quaisquer modificações n</w:t>
      </w:r>
      <w:r>
        <w:rPr>
          <w:rFonts w:hint="default" w:ascii="Arial" w:hAnsi="Arial" w:cs="Arial"/>
          <w:color w:val="auto"/>
          <w:sz w:val="22"/>
          <w:szCs w:val="22"/>
          <w:lang w:val="pt-BR"/>
        </w:rPr>
        <w:t xml:space="preserve">as Cláusulas </w:t>
      </w:r>
      <w:r>
        <w:rPr>
          <w:rFonts w:hint="default" w:ascii="Arial" w:hAnsi="Arial" w:cs="Arial"/>
          <w:color w:val="auto"/>
          <w:sz w:val="22"/>
          <w:szCs w:val="22"/>
        </w:rPr>
        <w:t>deste Acordo de Cooperação</w:t>
      </w:r>
      <w:r>
        <w:rPr>
          <w:rFonts w:hint="default" w:ascii="Arial" w:hAnsi="Arial" w:cs="Arial"/>
          <w:color w:val="auto"/>
          <w:sz w:val="22"/>
          <w:szCs w:val="22"/>
          <w:lang w:val="pt-BR"/>
        </w:rPr>
        <w:t>,</w:t>
      </w:r>
      <w:r>
        <w:rPr>
          <w:rFonts w:hint="default" w:ascii="Arial" w:hAnsi="Arial" w:cs="Arial"/>
          <w:color w:val="auto"/>
          <w:sz w:val="22"/>
          <w:szCs w:val="22"/>
        </w:rPr>
        <w:t xml:space="preserve"> deverão ser efetuadas por meio de Termo Aditivo, devidamente acordado entre as partes signatárias.</w:t>
      </w:r>
    </w:p>
    <w:p w14:paraId="1949FE63">
      <w:pPr>
        <w:suppressAutoHyphens w:val="0"/>
        <w:spacing w:before="120" w:after="120" w:line="240" w:lineRule="auto"/>
        <w:jc w:val="both"/>
        <w:rPr>
          <w:rFonts w:hint="default" w:ascii="Arial" w:hAnsi="Arial" w:cs="Arial"/>
          <w:b/>
          <w:bCs/>
          <w:color w:val="auto"/>
          <w:sz w:val="22"/>
          <w:szCs w:val="22"/>
        </w:rPr>
      </w:pPr>
    </w:p>
    <w:p w14:paraId="0479F498">
      <w:pPr>
        <w:suppressAutoHyphens w:val="0"/>
        <w:spacing w:before="120" w:after="120" w:line="240" w:lineRule="auto"/>
        <w:jc w:val="both"/>
        <w:rPr>
          <w:rFonts w:hint="default" w:ascii="Arial" w:hAnsi="Arial" w:cs="Arial"/>
          <w:color w:val="auto"/>
          <w:sz w:val="22"/>
          <w:szCs w:val="22"/>
        </w:rPr>
      </w:pPr>
      <w:r>
        <w:rPr>
          <w:rFonts w:hint="default" w:ascii="Arial" w:hAnsi="Arial" w:cs="Arial"/>
          <w:b/>
          <w:bCs/>
          <w:color w:val="auto"/>
          <w:sz w:val="22"/>
          <w:szCs w:val="22"/>
        </w:rPr>
        <w:t xml:space="preserve">CLÁUSULA </w:t>
      </w:r>
      <w:r>
        <w:rPr>
          <w:rFonts w:hint="default" w:ascii="Arial" w:hAnsi="Arial" w:cs="Arial"/>
          <w:b/>
          <w:bCs/>
          <w:color w:val="auto"/>
          <w:sz w:val="22"/>
          <w:szCs w:val="22"/>
          <w:lang w:val="pt-BR"/>
        </w:rPr>
        <w:t>DÉCIMA PRIMEIRA</w:t>
      </w:r>
      <w:r>
        <w:rPr>
          <w:rFonts w:hint="default" w:ascii="Arial" w:hAnsi="Arial" w:cs="Arial"/>
          <w:b/>
          <w:bCs/>
          <w:color w:val="auto"/>
          <w:sz w:val="22"/>
          <w:szCs w:val="22"/>
        </w:rPr>
        <w:t xml:space="preserve"> – DA DENÚNCIA</w:t>
      </w:r>
    </w:p>
    <w:p w14:paraId="1ACDF3E8">
      <w:pPr>
        <w:suppressAutoHyphens w:val="0"/>
        <w:spacing w:before="120" w:after="120" w:line="240" w:lineRule="auto"/>
        <w:jc w:val="both"/>
        <w:rPr>
          <w:rFonts w:hint="default" w:ascii="Arial" w:hAnsi="Arial" w:cs="Arial"/>
          <w:color w:val="auto"/>
          <w:sz w:val="22"/>
          <w:szCs w:val="22"/>
        </w:rPr>
      </w:pPr>
      <w:r>
        <w:rPr>
          <w:rFonts w:hint="default" w:ascii="Arial" w:hAnsi="Arial" w:cs="Arial"/>
          <w:color w:val="auto"/>
          <w:sz w:val="22"/>
          <w:szCs w:val="22"/>
        </w:rPr>
        <w:t>O presente Acordo de Cooperação poderá ser denunciado a qualquer momento, por qualquer das partes, mediante comunicação expressa, com antecedência mínima de 90 (noventa) dias. Caso haja pendências, as partes definirão, mediante Termo de Encerramento do Acordo, as responsabilidades pela</w:t>
      </w:r>
      <w:r>
        <w:rPr>
          <w:rFonts w:hint="default" w:ascii="Arial" w:hAnsi="Arial" w:cs="Arial"/>
          <w:sz w:val="22"/>
          <w:szCs w:val="22"/>
        </w:rPr>
        <w:t xml:space="preserve"> conclusão de cada um dos programas de trabalho envolvidos, respeitadas as atividades em curso, as quais serão cumpridas antes de efetivar o </w:t>
      </w:r>
      <w:r>
        <w:rPr>
          <w:rFonts w:hint="default" w:ascii="Arial" w:hAnsi="Arial" w:cs="Arial"/>
          <w:color w:val="auto"/>
          <w:sz w:val="22"/>
          <w:szCs w:val="22"/>
        </w:rPr>
        <w:t>encerramento, assim como quaisquer outras responsabilidades ou obrigações cabíveis.</w:t>
      </w:r>
    </w:p>
    <w:p w14:paraId="40A56E62">
      <w:pPr>
        <w:suppressAutoHyphens w:val="0"/>
        <w:spacing w:before="120" w:after="120" w:line="240" w:lineRule="auto"/>
        <w:ind w:firstLine="1417"/>
        <w:jc w:val="both"/>
        <w:rPr>
          <w:rFonts w:hint="default" w:ascii="Arial" w:hAnsi="Arial" w:cs="Arial"/>
          <w:color w:val="auto"/>
          <w:sz w:val="22"/>
          <w:szCs w:val="22"/>
        </w:rPr>
      </w:pPr>
    </w:p>
    <w:p w14:paraId="03DB99B3">
      <w:pPr>
        <w:suppressAutoHyphens w:val="0"/>
        <w:spacing w:before="120" w:after="120" w:line="240" w:lineRule="auto"/>
        <w:jc w:val="both"/>
        <w:rPr>
          <w:rFonts w:hint="default" w:ascii="Arial" w:hAnsi="Arial" w:cs="Arial"/>
          <w:color w:val="auto"/>
          <w:sz w:val="22"/>
          <w:szCs w:val="22"/>
        </w:rPr>
      </w:pPr>
      <w:r>
        <w:rPr>
          <w:rFonts w:hint="default" w:ascii="Arial" w:hAnsi="Arial" w:cs="Arial"/>
          <w:b/>
          <w:bCs/>
          <w:color w:val="auto"/>
          <w:sz w:val="22"/>
          <w:szCs w:val="22"/>
        </w:rPr>
        <w:t xml:space="preserve">CLÁUSULA </w:t>
      </w:r>
      <w:r>
        <w:rPr>
          <w:rFonts w:hint="default" w:ascii="Arial" w:hAnsi="Arial" w:cs="Arial"/>
          <w:b/>
          <w:bCs/>
          <w:color w:val="auto"/>
          <w:sz w:val="22"/>
          <w:szCs w:val="22"/>
          <w:lang w:val="pt-BR"/>
        </w:rPr>
        <w:t>DÉCIMA SEGUNDA</w:t>
      </w:r>
      <w:r>
        <w:rPr>
          <w:rFonts w:hint="default" w:ascii="Arial" w:hAnsi="Arial" w:cs="Arial"/>
          <w:b/>
          <w:bCs/>
          <w:color w:val="auto"/>
          <w:sz w:val="22"/>
          <w:szCs w:val="22"/>
        </w:rPr>
        <w:t xml:space="preserve"> – DA RESOLUÇÃO DE CONTROVÉRSIAS</w:t>
      </w:r>
    </w:p>
    <w:p w14:paraId="39593E5B">
      <w:pPr>
        <w:suppressAutoHyphens w:val="0"/>
        <w:spacing w:before="120" w:after="120" w:line="240" w:lineRule="auto"/>
        <w:jc w:val="both"/>
        <w:rPr>
          <w:rFonts w:hint="default" w:ascii="Arial" w:hAnsi="Arial" w:cs="Arial"/>
          <w:sz w:val="22"/>
          <w:szCs w:val="22"/>
        </w:rPr>
      </w:pPr>
      <w:r>
        <w:rPr>
          <w:rFonts w:hint="default" w:ascii="Arial" w:hAnsi="Arial" w:cs="Arial"/>
          <w:color w:val="auto"/>
          <w:sz w:val="22"/>
          <w:szCs w:val="22"/>
        </w:rPr>
        <w:t>Para dirimir dúvidas que possam ser suscitadas na execução e interpretação</w:t>
      </w:r>
      <w:r>
        <w:rPr>
          <w:rFonts w:hint="default" w:ascii="Arial" w:hAnsi="Arial" w:cs="Arial"/>
          <w:sz w:val="22"/>
          <w:szCs w:val="22"/>
        </w:rPr>
        <w:t xml:space="preserve"> do presente Acordo, as partes envidarão esforços na busca de uma solução consensual. </w:t>
      </w:r>
    </w:p>
    <w:p w14:paraId="34415515">
      <w:pPr>
        <w:suppressAutoHyphens w:val="0"/>
        <w:spacing w:before="120" w:after="120" w:line="240" w:lineRule="auto"/>
        <w:jc w:val="both"/>
        <w:rPr>
          <w:rFonts w:hint="default" w:ascii="Arial" w:hAnsi="Arial" w:cs="Arial"/>
          <w:sz w:val="22"/>
          <w:szCs w:val="22"/>
        </w:rPr>
      </w:pPr>
    </w:p>
    <w:p w14:paraId="320B8EAA">
      <w:pPr>
        <w:suppressAutoHyphens w:val="0"/>
        <w:spacing w:before="120" w:after="120" w:line="240" w:lineRule="auto"/>
        <w:jc w:val="both"/>
        <w:rPr>
          <w:rFonts w:hint="default" w:ascii="Arial" w:hAnsi="Arial" w:cs="Arial"/>
          <w:sz w:val="22"/>
          <w:szCs w:val="22"/>
        </w:rPr>
      </w:pPr>
      <w:r>
        <w:rPr>
          <w:rFonts w:hint="default" w:ascii="Arial" w:hAnsi="Arial" w:cs="Arial"/>
          <w:sz w:val="22"/>
          <w:szCs w:val="22"/>
        </w:rPr>
        <w:t>E por estarem assim justas e acordadas, as partes assinam o presente termo em 02 (duas) vias de igual teor e para um só efeito.</w:t>
      </w:r>
    </w:p>
    <w:p w14:paraId="632C9071">
      <w:pPr>
        <w:suppressAutoHyphens w:val="0"/>
        <w:spacing w:before="120" w:after="120" w:line="240" w:lineRule="auto"/>
        <w:jc w:val="both"/>
        <w:rPr>
          <w:rFonts w:hint="default" w:ascii="Arial" w:hAnsi="Arial" w:cs="Arial"/>
          <w:sz w:val="22"/>
          <w:szCs w:val="22"/>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31"/>
        <w:gridCol w:w="4432"/>
      </w:tblGrid>
      <w:tr w14:paraId="7A6A5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31" w:type="dxa"/>
          </w:tcPr>
          <w:p w14:paraId="2163AD2F">
            <w:pPr>
              <w:suppressAutoHyphens w:val="0"/>
              <w:spacing w:before="120" w:after="120" w:line="240" w:lineRule="auto"/>
              <w:jc w:val="center"/>
              <w:rPr>
                <w:rFonts w:hint="default" w:ascii="Arial" w:hAnsi="Arial" w:cs="Arial"/>
                <w:sz w:val="22"/>
                <w:szCs w:val="22"/>
                <w:vertAlign w:val="baseline"/>
              </w:rPr>
            </w:pPr>
            <w:r>
              <w:rPr>
                <w:rFonts w:hint="default" w:ascii="Arial" w:hAnsi="Arial" w:eastAsia="Times New Roman" w:cs="Arial"/>
                <w:color w:val="FF0000"/>
                <w:sz w:val="22"/>
                <w:szCs w:val="22"/>
                <w:lang w:val="pt-BR"/>
              </w:rPr>
              <w:t>Cidade</w:t>
            </w:r>
            <w:r>
              <w:rPr>
                <w:rFonts w:hint="default" w:ascii="Arial" w:hAnsi="Arial" w:eastAsia="Times New Roman" w:cs="Arial"/>
                <w:color w:val="FF0000"/>
                <w:sz w:val="22"/>
                <w:szCs w:val="22"/>
              </w:rPr>
              <w:t>, ___ de ________ de 202X.</w:t>
            </w:r>
          </w:p>
        </w:tc>
        <w:tc>
          <w:tcPr>
            <w:tcW w:w="4432" w:type="dxa"/>
          </w:tcPr>
          <w:p w14:paraId="5EF856EE">
            <w:pPr>
              <w:suppressAutoHyphens w:val="0"/>
              <w:spacing w:before="120" w:after="120" w:line="240" w:lineRule="auto"/>
              <w:jc w:val="center"/>
              <w:rPr>
                <w:rFonts w:hint="default" w:ascii="Arial" w:hAnsi="Arial" w:cs="Arial"/>
                <w:sz w:val="22"/>
                <w:szCs w:val="22"/>
                <w:vertAlign w:val="baseline"/>
              </w:rPr>
            </w:pPr>
            <w:r>
              <w:rPr>
                <w:rFonts w:hint="default" w:ascii="Arial" w:hAnsi="Arial" w:eastAsia="Times New Roman" w:cs="Arial"/>
                <w:color w:val="FF0000"/>
                <w:sz w:val="22"/>
                <w:szCs w:val="22"/>
                <w:lang w:val="pt-BR"/>
              </w:rPr>
              <w:t>Cidade</w:t>
            </w:r>
            <w:r>
              <w:rPr>
                <w:rFonts w:hint="default" w:ascii="Arial" w:hAnsi="Arial" w:eastAsia="Times New Roman" w:cs="Arial"/>
                <w:color w:val="FF0000"/>
                <w:sz w:val="22"/>
                <w:szCs w:val="22"/>
              </w:rPr>
              <w:t>, ___ de ________ de 202X.</w:t>
            </w:r>
          </w:p>
        </w:tc>
      </w:tr>
      <w:tr w14:paraId="78ECC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31" w:type="dxa"/>
            <w:vAlign w:val="top"/>
          </w:tcPr>
          <w:p w14:paraId="79F52E59">
            <w:pPr>
              <w:keepNext w:val="0"/>
              <w:keepLines w:val="0"/>
              <w:pageBreakBefore w:val="0"/>
              <w:widowControl w:val="0"/>
              <w:suppressAutoHyphens w:val="0"/>
              <w:kinsoku/>
              <w:wordWrap/>
              <w:overflowPunct/>
              <w:topLinePunct w:val="0"/>
              <w:autoSpaceDE/>
              <w:autoSpaceDN/>
              <w:bidi w:val="0"/>
              <w:adjustRightInd/>
              <w:snapToGrid/>
              <w:jc w:val="center"/>
              <w:textAlignment w:val="auto"/>
              <w:rPr>
                <w:rFonts w:hint="default" w:ascii="Arial" w:hAnsi="Arial" w:cs="Arial"/>
                <w:b/>
                <w:sz w:val="22"/>
                <w:szCs w:val="22"/>
              </w:rPr>
            </w:pPr>
          </w:p>
          <w:p w14:paraId="61C09A83">
            <w:pPr>
              <w:keepNext w:val="0"/>
              <w:keepLines w:val="0"/>
              <w:pageBreakBefore w:val="0"/>
              <w:widowControl w:val="0"/>
              <w:suppressAutoHyphens w:val="0"/>
              <w:kinsoku/>
              <w:wordWrap/>
              <w:overflowPunct/>
              <w:topLinePunct w:val="0"/>
              <w:autoSpaceDE/>
              <w:autoSpaceDN/>
              <w:bidi w:val="0"/>
              <w:adjustRightInd/>
              <w:snapToGrid/>
              <w:jc w:val="center"/>
              <w:textAlignment w:val="auto"/>
              <w:rPr>
                <w:rFonts w:hint="default" w:ascii="Arial" w:hAnsi="Arial" w:cs="Arial"/>
                <w:b/>
                <w:sz w:val="22"/>
                <w:szCs w:val="22"/>
              </w:rPr>
            </w:pPr>
          </w:p>
          <w:p w14:paraId="28F51D14">
            <w:pPr>
              <w:keepNext w:val="0"/>
              <w:keepLines w:val="0"/>
              <w:pageBreakBefore w:val="0"/>
              <w:widowControl w:val="0"/>
              <w:suppressAutoHyphens w:val="0"/>
              <w:kinsoku/>
              <w:wordWrap/>
              <w:overflowPunct/>
              <w:topLinePunct w:val="0"/>
              <w:autoSpaceDE/>
              <w:autoSpaceDN/>
              <w:bidi w:val="0"/>
              <w:adjustRightInd/>
              <w:snapToGrid/>
              <w:jc w:val="center"/>
              <w:textAlignment w:val="auto"/>
              <w:rPr>
                <w:rFonts w:hint="default" w:ascii="Arial" w:hAnsi="Arial" w:cs="Arial"/>
                <w:b/>
                <w:sz w:val="22"/>
                <w:szCs w:val="22"/>
              </w:rPr>
            </w:pPr>
          </w:p>
          <w:p w14:paraId="5A24E8E2">
            <w:pPr>
              <w:keepNext w:val="0"/>
              <w:keepLines w:val="0"/>
              <w:pageBreakBefore w:val="0"/>
              <w:widowControl w:val="0"/>
              <w:suppressAutoHyphens w:val="0"/>
              <w:kinsoku/>
              <w:wordWrap/>
              <w:overflowPunct/>
              <w:topLinePunct w:val="0"/>
              <w:autoSpaceDE/>
              <w:autoSpaceDN/>
              <w:bidi w:val="0"/>
              <w:adjustRightInd/>
              <w:snapToGrid/>
              <w:jc w:val="center"/>
              <w:textAlignment w:val="auto"/>
              <w:rPr>
                <w:rFonts w:hint="default" w:ascii="Arial" w:hAnsi="Arial" w:cs="Arial"/>
                <w:b/>
                <w:sz w:val="22"/>
                <w:szCs w:val="22"/>
              </w:rPr>
            </w:pPr>
          </w:p>
          <w:p w14:paraId="2301D8FB">
            <w:pPr>
              <w:keepNext w:val="0"/>
              <w:keepLines w:val="0"/>
              <w:pageBreakBefore w:val="0"/>
              <w:widowControl w:val="0"/>
              <w:suppressAutoHyphens w:val="0"/>
              <w:kinsoku/>
              <w:wordWrap/>
              <w:overflowPunct/>
              <w:topLinePunct w:val="0"/>
              <w:autoSpaceDE/>
              <w:autoSpaceDN/>
              <w:bidi w:val="0"/>
              <w:adjustRightInd/>
              <w:snapToGrid/>
              <w:jc w:val="center"/>
              <w:textAlignment w:val="auto"/>
              <w:rPr>
                <w:rFonts w:hint="default" w:ascii="Arial" w:hAnsi="Arial" w:cs="Arial"/>
                <w:b/>
                <w:sz w:val="22"/>
                <w:szCs w:val="22"/>
              </w:rPr>
            </w:pPr>
            <w:r>
              <w:rPr>
                <w:rFonts w:hint="default" w:ascii="Arial" w:hAnsi="Arial" w:cs="Arial"/>
                <w:b/>
                <w:sz w:val="22"/>
                <w:szCs w:val="22"/>
              </w:rPr>
              <w:t>Salete Paulina Machado Sirino</w:t>
            </w:r>
          </w:p>
          <w:p w14:paraId="7F49A33C">
            <w:pPr>
              <w:keepNext w:val="0"/>
              <w:keepLines w:val="0"/>
              <w:pageBreakBefore w:val="0"/>
              <w:widowControl w:val="0"/>
              <w:suppressAutoHyphens w:val="0"/>
              <w:kinsoku/>
              <w:wordWrap/>
              <w:overflowPunct/>
              <w:topLinePunct w:val="0"/>
              <w:autoSpaceDE/>
              <w:autoSpaceDN/>
              <w:bidi w:val="0"/>
              <w:adjustRightInd/>
              <w:snapToGrid/>
              <w:jc w:val="center"/>
              <w:textAlignment w:val="auto"/>
              <w:rPr>
                <w:rFonts w:hint="default" w:ascii="Arial" w:hAnsi="Arial" w:eastAsia="Arial Unicode MS" w:cs="Arial"/>
                <w:kern w:val="1"/>
                <w:sz w:val="22"/>
                <w:szCs w:val="22"/>
                <w:lang w:val="pt-BR" w:eastAsia="en-US" w:bidi="ar-SA"/>
              </w:rPr>
            </w:pPr>
            <w:r>
              <w:rPr>
                <w:rFonts w:hint="default" w:ascii="Arial" w:hAnsi="Arial" w:cs="Arial"/>
                <w:sz w:val="22"/>
                <w:szCs w:val="22"/>
              </w:rPr>
              <w:t>Reitora da Universidade Estadual do Paraná – UNESPAR</w:t>
            </w:r>
          </w:p>
        </w:tc>
        <w:tc>
          <w:tcPr>
            <w:tcW w:w="4432" w:type="dxa"/>
          </w:tcPr>
          <w:p w14:paraId="447F1503">
            <w:pPr>
              <w:keepNext w:val="0"/>
              <w:keepLines w:val="0"/>
              <w:pageBreakBefore w:val="0"/>
              <w:widowControl w:val="0"/>
              <w:suppressAutoHyphens w:val="0"/>
              <w:kinsoku/>
              <w:wordWrap/>
              <w:overflowPunct/>
              <w:topLinePunct w:val="0"/>
              <w:autoSpaceDE/>
              <w:autoSpaceDN/>
              <w:bidi w:val="0"/>
              <w:adjustRightInd/>
              <w:snapToGrid/>
              <w:ind w:left="0"/>
              <w:jc w:val="center"/>
              <w:textAlignment w:val="auto"/>
              <w:rPr>
                <w:rFonts w:hint="default" w:ascii="Arial" w:hAnsi="Arial" w:cs="Arial"/>
                <w:b/>
                <w:color w:val="FF0000"/>
                <w:sz w:val="22"/>
                <w:szCs w:val="22"/>
              </w:rPr>
            </w:pPr>
          </w:p>
          <w:p w14:paraId="537E41F8">
            <w:pPr>
              <w:keepNext w:val="0"/>
              <w:keepLines w:val="0"/>
              <w:pageBreakBefore w:val="0"/>
              <w:widowControl w:val="0"/>
              <w:suppressAutoHyphens w:val="0"/>
              <w:kinsoku/>
              <w:wordWrap/>
              <w:overflowPunct/>
              <w:topLinePunct w:val="0"/>
              <w:autoSpaceDE/>
              <w:autoSpaceDN/>
              <w:bidi w:val="0"/>
              <w:adjustRightInd/>
              <w:snapToGrid/>
              <w:ind w:left="0"/>
              <w:jc w:val="center"/>
              <w:textAlignment w:val="auto"/>
              <w:rPr>
                <w:rFonts w:hint="default" w:ascii="Arial" w:hAnsi="Arial" w:cs="Arial"/>
                <w:b/>
                <w:color w:val="FF0000"/>
                <w:sz w:val="22"/>
                <w:szCs w:val="22"/>
              </w:rPr>
            </w:pPr>
          </w:p>
          <w:p w14:paraId="4405A8F7">
            <w:pPr>
              <w:keepNext w:val="0"/>
              <w:keepLines w:val="0"/>
              <w:pageBreakBefore w:val="0"/>
              <w:widowControl w:val="0"/>
              <w:suppressAutoHyphens w:val="0"/>
              <w:kinsoku/>
              <w:wordWrap/>
              <w:overflowPunct/>
              <w:topLinePunct w:val="0"/>
              <w:autoSpaceDE/>
              <w:autoSpaceDN/>
              <w:bidi w:val="0"/>
              <w:adjustRightInd/>
              <w:snapToGrid/>
              <w:ind w:left="0"/>
              <w:jc w:val="center"/>
              <w:textAlignment w:val="auto"/>
              <w:rPr>
                <w:rFonts w:hint="default" w:ascii="Arial" w:hAnsi="Arial" w:cs="Arial"/>
                <w:b/>
                <w:color w:val="FF0000"/>
                <w:sz w:val="22"/>
                <w:szCs w:val="22"/>
              </w:rPr>
            </w:pPr>
          </w:p>
          <w:p w14:paraId="3E24E085">
            <w:pPr>
              <w:keepNext w:val="0"/>
              <w:keepLines w:val="0"/>
              <w:pageBreakBefore w:val="0"/>
              <w:widowControl w:val="0"/>
              <w:suppressAutoHyphens w:val="0"/>
              <w:kinsoku/>
              <w:wordWrap/>
              <w:overflowPunct/>
              <w:topLinePunct w:val="0"/>
              <w:autoSpaceDE/>
              <w:autoSpaceDN/>
              <w:bidi w:val="0"/>
              <w:adjustRightInd/>
              <w:snapToGrid/>
              <w:ind w:left="0"/>
              <w:jc w:val="center"/>
              <w:textAlignment w:val="auto"/>
              <w:rPr>
                <w:rFonts w:hint="default" w:ascii="Arial" w:hAnsi="Arial" w:cs="Arial"/>
                <w:b/>
                <w:color w:val="FF0000"/>
                <w:sz w:val="22"/>
                <w:szCs w:val="22"/>
              </w:rPr>
            </w:pPr>
          </w:p>
          <w:p w14:paraId="135E5BF8">
            <w:pPr>
              <w:keepNext w:val="0"/>
              <w:keepLines w:val="0"/>
              <w:pageBreakBefore w:val="0"/>
              <w:widowControl w:val="0"/>
              <w:suppressAutoHyphens w:val="0"/>
              <w:kinsoku/>
              <w:wordWrap/>
              <w:overflowPunct/>
              <w:topLinePunct w:val="0"/>
              <w:autoSpaceDE/>
              <w:autoSpaceDN/>
              <w:bidi w:val="0"/>
              <w:adjustRightInd/>
              <w:snapToGrid/>
              <w:ind w:left="0"/>
              <w:jc w:val="center"/>
              <w:textAlignment w:val="auto"/>
              <w:rPr>
                <w:rFonts w:hint="default" w:ascii="Arial" w:hAnsi="Arial" w:cs="Arial"/>
                <w:b/>
                <w:color w:val="FF0000"/>
                <w:sz w:val="22"/>
                <w:szCs w:val="22"/>
              </w:rPr>
            </w:pPr>
            <w:r>
              <w:rPr>
                <w:rFonts w:hint="default" w:ascii="Arial" w:hAnsi="Arial" w:cs="Arial"/>
                <w:b/>
                <w:color w:val="FF0000"/>
                <w:sz w:val="22"/>
                <w:szCs w:val="22"/>
              </w:rPr>
              <w:t>XXXXXXX</w:t>
            </w:r>
          </w:p>
          <w:p w14:paraId="4EB117B8">
            <w:pPr>
              <w:keepNext w:val="0"/>
              <w:keepLines w:val="0"/>
              <w:pageBreakBefore w:val="0"/>
              <w:widowControl w:val="0"/>
              <w:suppressAutoHyphens w:val="0"/>
              <w:kinsoku/>
              <w:wordWrap/>
              <w:overflowPunct/>
              <w:topLinePunct w:val="0"/>
              <w:autoSpaceDE/>
              <w:autoSpaceDN/>
              <w:bidi w:val="0"/>
              <w:adjustRightInd/>
              <w:snapToGrid/>
              <w:spacing w:line="240" w:lineRule="auto"/>
              <w:ind w:left="0"/>
              <w:jc w:val="center"/>
              <w:textAlignment w:val="auto"/>
              <w:rPr>
                <w:rFonts w:hint="default" w:ascii="Arial" w:hAnsi="Arial" w:cs="Arial"/>
                <w:sz w:val="22"/>
                <w:szCs w:val="22"/>
                <w:vertAlign w:val="baseline"/>
              </w:rPr>
            </w:pPr>
            <w:r>
              <w:rPr>
                <w:rFonts w:hint="default" w:ascii="Arial" w:hAnsi="Arial" w:cs="Arial"/>
                <w:color w:val="FF0000"/>
                <w:sz w:val="22"/>
                <w:szCs w:val="22"/>
              </w:rPr>
              <w:t>Reitor(a) da Universidade XXXX</w:t>
            </w:r>
          </w:p>
        </w:tc>
      </w:tr>
      <w:tr w14:paraId="02A16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31" w:type="dxa"/>
          </w:tcPr>
          <w:p w14:paraId="347E291D">
            <w:pPr>
              <w:keepNext w:val="0"/>
              <w:keepLines w:val="0"/>
              <w:pageBreakBefore w:val="0"/>
              <w:widowControl w:val="0"/>
              <w:suppressAutoHyphens w:val="0"/>
              <w:kinsoku/>
              <w:wordWrap/>
              <w:overflowPunct/>
              <w:topLinePunct w:val="0"/>
              <w:autoSpaceDE/>
              <w:autoSpaceDN/>
              <w:bidi w:val="0"/>
              <w:adjustRightInd/>
              <w:snapToGrid/>
              <w:spacing w:line="198" w:lineRule="atLeast"/>
              <w:jc w:val="center"/>
              <w:textAlignment w:val="auto"/>
              <w:rPr>
                <w:rFonts w:hint="default" w:ascii="Arial" w:hAnsi="Arial" w:cs="Arial"/>
                <w:b/>
                <w:sz w:val="22"/>
                <w:szCs w:val="22"/>
              </w:rPr>
            </w:pPr>
          </w:p>
          <w:p w14:paraId="5069ADC8">
            <w:pPr>
              <w:keepNext w:val="0"/>
              <w:keepLines w:val="0"/>
              <w:pageBreakBefore w:val="0"/>
              <w:widowControl w:val="0"/>
              <w:suppressAutoHyphens w:val="0"/>
              <w:kinsoku/>
              <w:wordWrap/>
              <w:overflowPunct/>
              <w:topLinePunct w:val="0"/>
              <w:autoSpaceDE/>
              <w:autoSpaceDN/>
              <w:bidi w:val="0"/>
              <w:adjustRightInd/>
              <w:snapToGrid/>
              <w:spacing w:line="198" w:lineRule="atLeast"/>
              <w:jc w:val="center"/>
              <w:textAlignment w:val="auto"/>
              <w:rPr>
                <w:rFonts w:hint="default" w:ascii="Arial" w:hAnsi="Arial" w:cs="Arial"/>
                <w:b/>
                <w:sz w:val="22"/>
                <w:szCs w:val="22"/>
              </w:rPr>
            </w:pPr>
          </w:p>
          <w:p w14:paraId="3B602A97">
            <w:pPr>
              <w:keepNext w:val="0"/>
              <w:keepLines w:val="0"/>
              <w:pageBreakBefore w:val="0"/>
              <w:widowControl w:val="0"/>
              <w:suppressAutoHyphens w:val="0"/>
              <w:kinsoku/>
              <w:wordWrap/>
              <w:overflowPunct/>
              <w:topLinePunct w:val="0"/>
              <w:autoSpaceDE/>
              <w:autoSpaceDN/>
              <w:bidi w:val="0"/>
              <w:adjustRightInd/>
              <w:snapToGrid/>
              <w:spacing w:line="198" w:lineRule="atLeast"/>
              <w:jc w:val="center"/>
              <w:textAlignment w:val="auto"/>
              <w:rPr>
                <w:rFonts w:hint="default" w:ascii="Arial" w:hAnsi="Arial" w:cs="Arial"/>
                <w:b/>
                <w:sz w:val="22"/>
                <w:szCs w:val="22"/>
              </w:rPr>
            </w:pPr>
          </w:p>
          <w:p w14:paraId="40DC84D4">
            <w:pPr>
              <w:keepNext w:val="0"/>
              <w:keepLines w:val="0"/>
              <w:pageBreakBefore w:val="0"/>
              <w:widowControl w:val="0"/>
              <w:suppressAutoHyphens w:val="0"/>
              <w:kinsoku/>
              <w:wordWrap/>
              <w:overflowPunct/>
              <w:topLinePunct w:val="0"/>
              <w:autoSpaceDE/>
              <w:autoSpaceDN/>
              <w:bidi w:val="0"/>
              <w:adjustRightInd/>
              <w:snapToGrid/>
              <w:spacing w:line="240" w:lineRule="auto"/>
              <w:jc w:val="center"/>
              <w:textAlignment w:val="auto"/>
              <w:rPr>
                <w:rFonts w:hint="default" w:ascii="Arial" w:hAnsi="Arial" w:eastAsia="SimSun" w:cs="Arial"/>
                <w:sz w:val="22"/>
                <w:szCs w:val="22"/>
              </w:rPr>
            </w:pPr>
            <w:r>
              <w:rPr>
                <w:rFonts w:hint="default" w:ascii="Arial" w:hAnsi="Arial" w:eastAsia="SimSun" w:cs="Arial"/>
                <w:sz w:val="22"/>
                <w:szCs w:val="22"/>
              </w:rPr>
              <w:t>Marila Annibelli Vellozo</w:t>
            </w:r>
          </w:p>
          <w:p w14:paraId="27386B60">
            <w:pPr>
              <w:keepNext w:val="0"/>
              <w:keepLines w:val="0"/>
              <w:pageBreakBefore w:val="0"/>
              <w:widowControl w:val="0"/>
              <w:suppressAutoHyphens w:val="0"/>
              <w:kinsoku/>
              <w:wordWrap/>
              <w:overflowPunct/>
              <w:topLinePunct w:val="0"/>
              <w:autoSpaceDE/>
              <w:autoSpaceDN/>
              <w:bidi w:val="0"/>
              <w:adjustRightInd/>
              <w:snapToGrid/>
              <w:spacing w:line="240" w:lineRule="auto"/>
              <w:jc w:val="center"/>
              <w:textAlignment w:val="auto"/>
              <w:rPr>
                <w:rFonts w:hint="default" w:ascii="Arial" w:hAnsi="Arial" w:cs="Arial"/>
                <w:sz w:val="22"/>
                <w:szCs w:val="22"/>
                <w:vertAlign w:val="baseline"/>
              </w:rPr>
            </w:pPr>
            <w:r>
              <w:rPr>
                <w:rFonts w:hint="default" w:ascii="Arial" w:hAnsi="Arial" w:cs="Arial"/>
                <w:sz w:val="22"/>
                <w:szCs w:val="22"/>
              </w:rPr>
              <w:t>Diretora do Escritório de Relações Internacionais da UNESPAR</w:t>
            </w:r>
          </w:p>
        </w:tc>
        <w:tc>
          <w:tcPr>
            <w:tcW w:w="4432" w:type="dxa"/>
          </w:tcPr>
          <w:p w14:paraId="4BD87A4C">
            <w:pPr>
              <w:keepNext w:val="0"/>
              <w:keepLines w:val="0"/>
              <w:pageBreakBefore w:val="0"/>
              <w:widowControl w:val="0"/>
              <w:suppressAutoHyphens w:val="0"/>
              <w:kinsoku/>
              <w:wordWrap/>
              <w:overflowPunct/>
              <w:topLinePunct w:val="0"/>
              <w:autoSpaceDE/>
              <w:autoSpaceDN/>
              <w:bidi w:val="0"/>
              <w:adjustRightInd/>
              <w:snapToGrid/>
              <w:spacing w:line="198" w:lineRule="atLeast"/>
              <w:ind w:left="0"/>
              <w:jc w:val="center"/>
              <w:textAlignment w:val="auto"/>
              <w:rPr>
                <w:rFonts w:hint="default" w:ascii="Arial" w:hAnsi="Arial" w:cs="Arial"/>
                <w:b/>
                <w:color w:val="FF0000"/>
                <w:sz w:val="22"/>
                <w:szCs w:val="22"/>
              </w:rPr>
            </w:pPr>
          </w:p>
          <w:p w14:paraId="696D4A00">
            <w:pPr>
              <w:keepNext w:val="0"/>
              <w:keepLines w:val="0"/>
              <w:pageBreakBefore w:val="0"/>
              <w:widowControl w:val="0"/>
              <w:suppressAutoHyphens w:val="0"/>
              <w:kinsoku/>
              <w:wordWrap/>
              <w:overflowPunct/>
              <w:topLinePunct w:val="0"/>
              <w:autoSpaceDE/>
              <w:autoSpaceDN/>
              <w:bidi w:val="0"/>
              <w:adjustRightInd/>
              <w:snapToGrid/>
              <w:spacing w:line="198" w:lineRule="atLeast"/>
              <w:ind w:left="0"/>
              <w:jc w:val="center"/>
              <w:textAlignment w:val="auto"/>
              <w:rPr>
                <w:rFonts w:hint="default" w:ascii="Arial" w:hAnsi="Arial" w:cs="Arial"/>
                <w:b/>
                <w:color w:val="FF0000"/>
                <w:sz w:val="22"/>
                <w:szCs w:val="22"/>
              </w:rPr>
            </w:pPr>
          </w:p>
          <w:p w14:paraId="79AC1D34">
            <w:pPr>
              <w:keepNext w:val="0"/>
              <w:keepLines w:val="0"/>
              <w:pageBreakBefore w:val="0"/>
              <w:widowControl w:val="0"/>
              <w:suppressAutoHyphens w:val="0"/>
              <w:kinsoku/>
              <w:wordWrap/>
              <w:overflowPunct/>
              <w:topLinePunct w:val="0"/>
              <w:autoSpaceDE/>
              <w:autoSpaceDN/>
              <w:bidi w:val="0"/>
              <w:adjustRightInd/>
              <w:snapToGrid/>
              <w:spacing w:line="198" w:lineRule="atLeast"/>
              <w:ind w:left="0"/>
              <w:jc w:val="center"/>
              <w:textAlignment w:val="auto"/>
              <w:rPr>
                <w:rFonts w:hint="default" w:ascii="Arial" w:hAnsi="Arial" w:cs="Arial"/>
                <w:b/>
                <w:color w:val="FF0000"/>
                <w:sz w:val="22"/>
                <w:szCs w:val="22"/>
              </w:rPr>
            </w:pPr>
          </w:p>
          <w:p w14:paraId="20339026">
            <w:pPr>
              <w:keepNext w:val="0"/>
              <w:keepLines w:val="0"/>
              <w:pageBreakBefore w:val="0"/>
              <w:widowControl w:val="0"/>
              <w:suppressAutoHyphens w:val="0"/>
              <w:kinsoku/>
              <w:wordWrap/>
              <w:overflowPunct/>
              <w:topLinePunct w:val="0"/>
              <w:autoSpaceDE/>
              <w:autoSpaceDN/>
              <w:bidi w:val="0"/>
              <w:adjustRightInd/>
              <w:snapToGrid/>
              <w:spacing w:line="198" w:lineRule="atLeast"/>
              <w:ind w:left="0"/>
              <w:jc w:val="center"/>
              <w:textAlignment w:val="auto"/>
              <w:rPr>
                <w:rFonts w:hint="default" w:ascii="Arial" w:hAnsi="Arial" w:cs="Arial"/>
                <w:b/>
                <w:color w:val="FF0000"/>
                <w:sz w:val="22"/>
                <w:szCs w:val="22"/>
              </w:rPr>
            </w:pPr>
            <w:r>
              <w:rPr>
                <w:rFonts w:hint="default" w:ascii="Arial" w:hAnsi="Arial" w:cs="Arial"/>
                <w:b/>
                <w:color w:val="FF0000"/>
                <w:sz w:val="22"/>
                <w:szCs w:val="22"/>
              </w:rPr>
              <w:t>XXXXXXX</w:t>
            </w:r>
          </w:p>
          <w:p w14:paraId="3F175246">
            <w:pPr>
              <w:keepNext w:val="0"/>
              <w:keepLines w:val="0"/>
              <w:pageBreakBefore w:val="0"/>
              <w:widowControl w:val="0"/>
              <w:suppressAutoHyphens w:val="0"/>
              <w:kinsoku/>
              <w:wordWrap/>
              <w:overflowPunct/>
              <w:topLinePunct w:val="0"/>
              <w:autoSpaceDE/>
              <w:autoSpaceDN/>
              <w:bidi w:val="0"/>
              <w:adjustRightInd/>
              <w:snapToGrid/>
              <w:spacing w:line="240" w:lineRule="auto"/>
              <w:ind w:left="0"/>
              <w:jc w:val="center"/>
              <w:textAlignment w:val="auto"/>
              <w:rPr>
                <w:rFonts w:hint="default" w:ascii="Arial" w:hAnsi="Arial" w:cs="Arial"/>
                <w:sz w:val="22"/>
                <w:szCs w:val="22"/>
                <w:vertAlign w:val="baseline"/>
              </w:rPr>
            </w:pPr>
            <w:r>
              <w:rPr>
                <w:rFonts w:hint="default" w:ascii="Arial" w:hAnsi="Arial" w:cs="Arial"/>
                <w:color w:val="FF0000"/>
                <w:sz w:val="22"/>
                <w:szCs w:val="22"/>
              </w:rPr>
              <w:t>Representante de Relações Internacionais da Universidade XXXX</w:t>
            </w:r>
          </w:p>
        </w:tc>
      </w:tr>
      <w:tr w14:paraId="52556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31" w:type="dxa"/>
          </w:tcPr>
          <w:p w14:paraId="22B598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Arial" w:hAnsi="Arial" w:cs="Arial"/>
                <w:color w:val="FF0000"/>
                <w:sz w:val="22"/>
                <w:szCs w:val="22"/>
                <w:lang w:val="pt-BR"/>
              </w:rPr>
            </w:pPr>
          </w:p>
          <w:p w14:paraId="4CE2B4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Arial" w:hAnsi="Arial" w:cs="Arial"/>
                <w:color w:val="FF0000"/>
                <w:sz w:val="22"/>
                <w:szCs w:val="22"/>
                <w:lang w:val="pt-BR"/>
              </w:rPr>
            </w:pPr>
          </w:p>
          <w:p w14:paraId="3E3C82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Arial" w:hAnsi="Arial" w:cs="Arial"/>
                <w:color w:val="FF0000"/>
                <w:sz w:val="22"/>
                <w:szCs w:val="22"/>
                <w:lang w:val="pt-BR"/>
              </w:rPr>
            </w:pPr>
            <w:r>
              <w:rPr>
                <w:rFonts w:hint="default" w:ascii="Arial" w:hAnsi="Arial" w:cs="Arial"/>
                <w:color w:val="FF0000"/>
                <w:sz w:val="22"/>
                <w:szCs w:val="22"/>
                <w:lang w:val="pt-BR"/>
              </w:rPr>
              <w:t>Gestor(a):</w:t>
            </w:r>
          </w:p>
          <w:p w14:paraId="62D548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Arial" w:hAnsi="Arial" w:cs="Arial"/>
                <w:color w:val="FF0000"/>
                <w:sz w:val="22"/>
                <w:szCs w:val="22"/>
                <w:lang w:val="pt-BR"/>
              </w:rPr>
            </w:pPr>
          </w:p>
          <w:p w14:paraId="6A777A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Arial" w:hAnsi="Arial" w:cs="Arial"/>
                <w:color w:val="FF0000"/>
                <w:sz w:val="22"/>
                <w:szCs w:val="22"/>
                <w:lang w:val="pt-BR"/>
              </w:rPr>
            </w:pPr>
          </w:p>
          <w:p w14:paraId="75D87C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r>
              <w:rPr>
                <w:rFonts w:hint="default" w:ascii="Arial" w:hAnsi="Arial" w:cs="Arial"/>
                <w:color w:val="FF0000"/>
                <w:sz w:val="22"/>
                <w:szCs w:val="22"/>
                <w:lang w:val="pt-BR"/>
              </w:rPr>
              <w:t>NOME</w:t>
            </w:r>
          </w:p>
          <w:p w14:paraId="58BE2B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r>
              <w:rPr>
                <w:rFonts w:hint="default" w:ascii="Arial" w:hAnsi="Arial" w:cs="Arial"/>
                <w:color w:val="FF0000"/>
                <w:sz w:val="22"/>
                <w:szCs w:val="22"/>
                <w:lang w:val="pt-BR"/>
              </w:rPr>
              <w:t>Gestor(a) do Termo</w:t>
            </w:r>
          </w:p>
          <w:p w14:paraId="28702B67">
            <w:pPr>
              <w:keepNext w:val="0"/>
              <w:keepLines w:val="0"/>
              <w:pageBreakBefore w:val="0"/>
              <w:widowControl w:val="0"/>
              <w:suppressAutoHyphens w:val="0"/>
              <w:kinsoku/>
              <w:wordWrap/>
              <w:overflowPunct/>
              <w:topLinePunct w:val="0"/>
              <w:autoSpaceDE/>
              <w:autoSpaceDN/>
              <w:bidi w:val="0"/>
              <w:adjustRightInd/>
              <w:snapToGrid/>
              <w:spacing w:line="240" w:lineRule="auto"/>
              <w:jc w:val="both"/>
              <w:textAlignment w:val="auto"/>
              <w:rPr>
                <w:rFonts w:hint="default" w:ascii="Arial" w:hAnsi="Arial" w:cs="Arial"/>
                <w:sz w:val="22"/>
                <w:szCs w:val="22"/>
                <w:vertAlign w:val="baseline"/>
              </w:rPr>
            </w:pPr>
          </w:p>
        </w:tc>
        <w:tc>
          <w:tcPr>
            <w:tcW w:w="4432" w:type="dxa"/>
          </w:tcPr>
          <w:p w14:paraId="77061C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Arial" w:hAnsi="Arial" w:cs="Arial"/>
                <w:color w:val="FF0000"/>
                <w:sz w:val="22"/>
                <w:szCs w:val="22"/>
                <w:lang w:val="pt-BR"/>
              </w:rPr>
            </w:pPr>
          </w:p>
          <w:p w14:paraId="05BD7F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Arial" w:hAnsi="Arial" w:cs="Arial"/>
                <w:color w:val="FF0000"/>
                <w:sz w:val="22"/>
                <w:szCs w:val="22"/>
                <w:lang w:val="pt-BR"/>
              </w:rPr>
            </w:pPr>
          </w:p>
          <w:p w14:paraId="6B00D7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Arial" w:hAnsi="Arial" w:cs="Arial"/>
                <w:color w:val="FF0000"/>
                <w:sz w:val="22"/>
                <w:szCs w:val="22"/>
                <w:lang w:val="pt-BR"/>
              </w:rPr>
            </w:pPr>
            <w:r>
              <w:rPr>
                <w:rFonts w:hint="default" w:ascii="Arial" w:hAnsi="Arial" w:cs="Arial"/>
                <w:color w:val="FF0000"/>
                <w:sz w:val="22"/>
                <w:szCs w:val="22"/>
                <w:lang w:val="pt-BR"/>
              </w:rPr>
              <w:t>Fiscal:</w:t>
            </w:r>
          </w:p>
          <w:p w14:paraId="32D943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Arial" w:hAnsi="Arial" w:cs="Arial"/>
                <w:color w:val="FF0000"/>
                <w:sz w:val="22"/>
                <w:szCs w:val="22"/>
                <w:lang w:val="pt-BR"/>
              </w:rPr>
            </w:pPr>
          </w:p>
          <w:p w14:paraId="14BAF7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p>
          <w:p w14:paraId="0A272B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Arial" w:hAnsi="Arial" w:cs="Arial"/>
                <w:color w:val="FF0000"/>
                <w:sz w:val="22"/>
                <w:szCs w:val="22"/>
                <w:lang w:val="pt-BR"/>
              </w:rPr>
            </w:pPr>
            <w:r>
              <w:rPr>
                <w:rFonts w:hint="default" w:ascii="Arial" w:hAnsi="Arial" w:cs="Arial"/>
                <w:color w:val="FF0000"/>
                <w:sz w:val="22"/>
                <w:szCs w:val="22"/>
                <w:lang w:val="pt-BR"/>
              </w:rPr>
              <w:t>NOME</w:t>
            </w:r>
          </w:p>
          <w:p w14:paraId="074530E9">
            <w:pPr>
              <w:keepNext w:val="0"/>
              <w:keepLines w:val="0"/>
              <w:pageBreakBefore w:val="0"/>
              <w:widowControl w:val="0"/>
              <w:suppressAutoHyphens w:val="0"/>
              <w:kinsoku/>
              <w:wordWrap/>
              <w:overflowPunct/>
              <w:topLinePunct w:val="0"/>
              <w:autoSpaceDE/>
              <w:autoSpaceDN/>
              <w:bidi w:val="0"/>
              <w:adjustRightInd/>
              <w:snapToGrid/>
              <w:spacing w:line="240" w:lineRule="auto"/>
              <w:jc w:val="center"/>
              <w:textAlignment w:val="auto"/>
              <w:rPr>
                <w:rFonts w:hint="default" w:ascii="Arial" w:hAnsi="Arial" w:cs="Arial"/>
                <w:sz w:val="22"/>
                <w:szCs w:val="22"/>
                <w:vertAlign w:val="baseline"/>
              </w:rPr>
            </w:pPr>
            <w:r>
              <w:rPr>
                <w:rFonts w:hint="default" w:ascii="Arial" w:hAnsi="Arial" w:cs="Arial"/>
                <w:color w:val="FF0000"/>
                <w:sz w:val="22"/>
                <w:szCs w:val="22"/>
                <w:lang w:val="pt-BR"/>
              </w:rPr>
              <w:t>Fiscal do Termo</w:t>
            </w:r>
          </w:p>
        </w:tc>
      </w:tr>
    </w:tbl>
    <w:p w14:paraId="2918A3CF">
      <w:pPr>
        <w:suppressAutoHyphens w:val="0"/>
        <w:spacing w:before="120" w:after="120" w:line="240" w:lineRule="auto"/>
        <w:jc w:val="both"/>
        <w:rPr>
          <w:rFonts w:hint="default" w:ascii="Arial" w:hAnsi="Arial" w:cs="Arial"/>
          <w:sz w:val="22"/>
          <w:szCs w:val="22"/>
        </w:rPr>
      </w:pPr>
    </w:p>
    <w:p w14:paraId="4545603B">
      <w:pPr>
        <w:suppressAutoHyphens w:val="0"/>
        <w:spacing w:before="120" w:after="120"/>
        <w:jc w:val="both"/>
        <w:rPr>
          <w:rFonts w:hint="default" w:ascii="Arial" w:hAnsi="Arial" w:cs="Arial"/>
          <w:sz w:val="22"/>
          <w:szCs w:val="22"/>
        </w:rPr>
      </w:pPr>
      <w:bookmarkStart w:id="0" w:name="_GoBack"/>
      <w:bookmarkEnd w:id="0"/>
    </w:p>
    <w:p w14:paraId="4AEC07E3">
      <w:pPr>
        <w:suppressAutoHyphens w:val="0"/>
        <w:spacing w:line="198" w:lineRule="atLeast"/>
        <w:rPr>
          <w:rFonts w:hint="default" w:ascii="Arial" w:hAnsi="Arial" w:eastAsia="Times New Roman" w:cs="Arial"/>
          <w:color w:val="FF0000"/>
          <w:sz w:val="22"/>
          <w:szCs w:val="22"/>
        </w:rPr>
      </w:pPr>
    </w:p>
    <w:p w14:paraId="0E9C95E7">
      <w:pPr>
        <w:suppressAutoHyphens w:val="0"/>
        <w:spacing w:line="198" w:lineRule="atLeast"/>
        <w:rPr>
          <w:rFonts w:ascii="Arial" w:hAnsi="Arial" w:eastAsia="Times New Roman" w:cs="Arial"/>
          <w:color w:val="FF0000"/>
        </w:rPr>
      </w:pPr>
    </w:p>
    <w:sectPr>
      <w:headerReference r:id="rId3" w:type="default"/>
      <w:footerReference r:id="rId4" w:type="default"/>
      <w:pgSz w:w="11900" w:h="16840"/>
      <w:pgMar w:top="1498" w:right="1595" w:bottom="1440" w:left="165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Lucida Grande">
    <w:altName w:val="Courier New"/>
    <w:panose1 w:val="020B0600040502020204"/>
    <w:charset w:val="00"/>
    <w:family w:val="swiss"/>
    <w:pitch w:val="default"/>
    <w:sig w:usb0="00000000" w:usb1="00000000" w:usb2="00000000" w:usb3="00000000" w:csb0="000001BF" w:csb1="00000000"/>
  </w:font>
  <w:font w:name="Century Gothic">
    <w:panose1 w:val="020B0502020202020204"/>
    <w:charset w:val="00"/>
    <w:family w:val="swiss"/>
    <w:pitch w:val="default"/>
    <w:sig w:usb0="00000287" w:usb1="00000000" w:usb2="00000000" w:usb3="00000000" w:csb0="2000009F" w:csb1="DFD7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0" w:type="auto"/>
      <w:tblInd w:w="0" w:type="dxa"/>
      <w:tblLayout w:type="fixed"/>
      <w:tblCellMar>
        <w:top w:w="0" w:type="dxa"/>
        <w:left w:w="108" w:type="dxa"/>
        <w:bottom w:w="0" w:type="dxa"/>
        <w:right w:w="108" w:type="dxa"/>
      </w:tblCellMar>
    </w:tblPr>
    <w:tblGrid>
      <w:gridCol w:w="2767"/>
      <w:gridCol w:w="2767"/>
      <w:gridCol w:w="2767"/>
    </w:tblGrid>
    <w:tr w14:paraId="13657C69">
      <w:tblPrEx>
        <w:tblCellMar>
          <w:top w:w="0" w:type="dxa"/>
          <w:left w:w="108" w:type="dxa"/>
          <w:bottom w:w="0" w:type="dxa"/>
          <w:right w:w="108" w:type="dxa"/>
        </w:tblCellMar>
      </w:tblPrEx>
      <w:tc>
        <w:tcPr>
          <w:tcW w:w="2767" w:type="dxa"/>
        </w:tcPr>
        <w:p w14:paraId="32C0212D">
          <w:pPr>
            <w:pStyle w:val="7"/>
            <w:ind w:left="-115"/>
          </w:pPr>
        </w:p>
      </w:tc>
      <w:tc>
        <w:tcPr>
          <w:tcW w:w="2767" w:type="dxa"/>
        </w:tcPr>
        <w:p w14:paraId="7F3F18E0">
          <w:pPr>
            <w:pStyle w:val="7"/>
            <w:jc w:val="center"/>
          </w:pPr>
        </w:p>
      </w:tc>
      <w:tc>
        <w:tcPr>
          <w:tcW w:w="2767" w:type="dxa"/>
        </w:tcPr>
        <w:p w14:paraId="585BA4EC">
          <w:pPr>
            <w:pStyle w:val="7"/>
            <w:ind w:right="-115"/>
            <w:jc w:val="right"/>
          </w:pPr>
        </w:p>
      </w:tc>
    </w:tr>
  </w:tbl>
  <w:p w14:paraId="088D07D8">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64C2">
    <w:pPr>
      <w:pStyle w:val="7"/>
      <w:rPr>
        <w:rFonts w:ascii="Arial" w:hAnsi="Arial" w:cs="Arial"/>
      </w:rPr>
    </w:pPr>
    <w:r>
      <w:rPr>
        <w:rFonts w:ascii="Arial" w:hAnsi="Arial"/>
        <w:lang w:val="en-US"/>
      </w:rPr>
      <mc:AlternateContent>
        <mc:Choice Requires="wps">
          <w:drawing>
            <wp:anchor distT="0" distB="0" distL="114300" distR="114300" simplePos="0" relativeHeight="251660288" behindDoc="0" locked="0" layoutInCell="1" allowOverlap="1">
              <wp:simplePos x="0" y="0"/>
              <wp:positionH relativeFrom="column">
                <wp:posOffset>4286250</wp:posOffset>
              </wp:positionH>
              <wp:positionV relativeFrom="paragraph">
                <wp:posOffset>148590</wp:posOffset>
              </wp:positionV>
              <wp:extent cx="1168400" cy="1104900"/>
              <wp:effectExtent l="0" t="0" r="12700" b="12700"/>
              <wp:wrapNone/>
              <wp:docPr id="2" name="Caixa de Texto 2"/>
              <wp:cNvGraphicFramePr/>
              <a:graphic xmlns:a="http://schemas.openxmlformats.org/drawingml/2006/main">
                <a:graphicData uri="http://schemas.microsoft.com/office/word/2010/wordprocessingShape">
                  <wps:wsp>
                    <wps:cNvSpPr txBox="1"/>
                    <wps:spPr>
                      <a:xfrm>
                        <a:off x="0" y="0"/>
                        <a:ext cx="1168400" cy="1104900"/>
                      </a:xfrm>
                      <a:prstGeom prst="rect">
                        <a:avLst/>
                      </a:prstGeom>
                      <a:solidFill>
                        <a:schemeClr val="lt1"/>
                      </a:solidFill>
                      <a:ln w="6350">
                        <a:solidFill>
                          <a:prstClr val="black"/>
                        </a:solidFill>
                      </a:ln>
                    </wps:spPr>
                    <wps:txbx>
                      <w:txbxContent>
                        <w:p w14:paraId="2340761F">
                          <w:pPr>
                            <w:jc w:val="center"/>
                            <w:rPr>
                              <w:rFonts w:ascii="Arial" w:hAnsi="Arial" w:cs="Arial"/>
                              <w:sz w:val="20"/>
                              <w:szCs w:val="20"/>
                            </w:rPr>
                          </w:pPr>
                        </w:p>
                        <w:p w14:paraId="1C265E56">
                          <w:pPr>
                            <w:jc w:val="center"/>
                            <w:rPr>
                              <w:rFonts w:ascii="Arial" w:hAnsi="Arial" w:cs="Arial"/>
                              <w:sz w:val="20"/>
                              <w:szCs w:val="20"/>
                            </w:rPr>
                          </w:pPr>
                        </w:p>
                        <w:p w14:paraId="0851C711">
                          <w:pPr>
                            <w:jc w:val="center"/>
                            <w:rPr>
                              <w:sz w:val="20"/>
                              <w:szCs w:val="20"/>
                            </w:rPr>
                          </w:pPr>
                          <w:r>
                            <w:rPr>
                              <w:rFonts w:ascii="Arial" w:hAnsi="Arial" w:cs="Arial"/>
                              <w:sz w:val="20"/>
                              <w:szCs w:val="20"/>
                            </w:rPr>
                            <w:t>LOGO DA OUTRA INSTITUIÇÃO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5pt;margin-top:11.7pt;height:87pt;width:92pt;z-index:251660288;mso-width-relative:page;mso-height-relative:page;" fillcolor="#FFFFFF [3201]" filled="t" stroked="t" coordsize="21600,21600" o:gfxdata="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mcCNU1wAAAAoBAAAPAAAAAAAA&#10;AAEAIAAAACIAAABkcnMvZG93bnJldi54bWxQSwECFAAUAAAACACHTuJAAvJG1UwCAAC9BAAADgAA&#10;AAAAAAABACAAAAAmAQAAZHJzL2Uyb0RvYy54bWxQSwUGAAAAAAYABgBZAQAA5AUAAAAA&#10;">
              <v:fill on="t" focussize="0,0"/>
              <v:stroke weight="0.5pt" color="#000000" joinstyle="round"/>
              <v:imagedata o:title=""/>
              <o:lock v:ext="edit" aspectratio="f"/>
              <v:textbox>
                <w:txbxContent>
                  <w:p w14:paraId="2340761F">
                    <w:pPr>
                      <w:jc w:val="center"/>
                      <w:rPr>
                        <w:rFonts w:ascii="Arial" w:hAnsi="Arial" w:cs="Arial"/>
                        <w:sz w:val="20"/>
                        <w:szCs w:val="20"/>
                      </w:rPr>
                    </w:pPr>
                  </w:p>
                  <w:p w14:paraId="1C265E56">
                    <w:pPr>
                      <w:jc w:val="center"/>
                      <w:rPr>
                        <w:rFonts w:ascii="Arial" w:hAnsi="Arial" w:cs="Arial"/>
                        <w:sz w:val="20"/>
                        <w:szCs w:val="20"/>
                      </w:rPr>
                    </w:pPr>
                  </w:p>
                  <w:p w14:paraId="0851C711">
                    <w:pPr>
                      <w:jc w:val="center"/>
                      <w:rPr>
                        <w:sz w:val="20"/>
                        <w:szCs w:val="20"/>
                      </w:rPr>
                    </w:pPr>
                    <w:r>
                      <w:rPr>
                        <w:rFonts w:ascii="Arial" w:hAnsi="Arial" w:cs="Arial"/>
                        <w:sz w:val="20"/>
                        <w:szCs w:val="20"/>
                      </w:rPr>
                      <w:t>LOGO DA OUTRA INSTITUIÇÃO</w:t>
                    </w:r>
                  </w:p>
                </w:txbxContent>
              </v:textbox>
            </v:shape>
          </w:pict>
        </mc:Fallback>
      </mc:AlternateContent>
    </w:r>
    <w:r>
      <w:rPr>
        <w:rFonts w:ascii="Arial" w:hAnsi="Arial"/>
        <w:lang w:val="en-US"/>
      </w:rPr>
      <w:drawing>
        <wp:anchor distT="0" distB="0" distL="114300" distR="114300" simplePos="0" relativeHeight="251659264" behindDoc="0" locked="0" layoutInCell="1" allowOverlap="1">
          <wp:simplePos x="0" y="0"/>
          <wp:positionH relativeFrom="column">
            <wp:posOffset>52070</wp:posOffset>
          </wp:positionH>
          <wp:positionV relativeFrom="paragraph">
            <wp:posOffset>77470</wp:posOffset>
          </wp:positionV>
          <wp:extent cx="989965" cy="1169670"/>
          <wp:effectExtent l="0" t="0" r="635" b="0"/>
          <wp:wrapNone/>
          <wp:docPr id="1" name="Picture 1" descr="logo 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9965" cy="1169670"/>
                  </a:xfrm>
                  <a:prstGeom prst="rect">
                    <a:avLst/>
                  </a:prstGeom>
                  <a:noFill/>
                  <a:ln>
                    <a:noFill/>
                  </a:ln>
                </pic:spPr>
              </pic:pic>
            </a:graphicData>
          </a:graphic>
        </wp:anchor>
      </w:drawing>
    </w:r>
    <w:r>
      <w:rPr>
        <w:rFonts w:ascii="Arial" w:hAnsi="Arial" w:cs="Arial"/>
      </w:rPr>
      <w:t xml:space="preserve"> </w:t>
    </w:r>
  </w:p>
  <w:p w14:paraId="67098173">
    <w:pPr>
      <w:pStyle w:val="7"/>
    </w:pPr>
    <w:r>
      <w:t xml:space="preserve"> </w:t>
    </w:r>
    <w:r>
      <w:tab/>
    </w:r>
  </w:p>
  <w:p w14:paraId="27632D4A">
    <w:pPr>
      <w:pStyle w:val="7"/>
    </w:pPr>
  </w:p>
  <w:p w14:paraId="5F555EC3">
    <w:pPr>
      <w:pStyle w:val="7"/>
    </w:pPr>
  </w:p>
  <w:p w14:paraId="22DBC8EC">
    <w:pPr>
      <w:pStyle w:val="7"/>
    </w:pPr>
  </w:p>
  <w:p w14:paraId="23628F27">
    <w:pPr>
      <w:pStyle w:val="7"/>
    </w:pPr>
  </w:p>
  <w:p w14:paraId="3799D46C">
    <w:pPr>
      <w:pStyle w:val="7"/>
    </w:pPr>
  </w:p>
  <w:p w14:paraId="2965EFC7">
    <w:pPr>
      <w:pStyle w:val="7"/>
    </w:pPr>
    <w:r>
      <w:tab/>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A2"/>
    <w:rsid w:val="00052E61"/>
    <w:rsid w:val="00081D8F"/>
    <w:rsid w:val="00095539"/>
    <w:rsid w:val="00137793"/>
    <w:rsid w:val="001579B4"/>
    <w:rsid w:val="001C6678"/>
    <w:rsid w:val="00200D36"/>
    <w:rsid w:val="002367CC"/>
    <w:rsid w:val="00247F4C"/>
    <w:rsid w:val="002968E6"/>
    <w:rsid w:val="002E1CFB"/>
    <w:rsid w:val="002F0CF7"/>
    <w:rsid w:val="002F6EA2"/>
    <w:rsid w:val="0035528C"/>
    <w:rsid w:val="0040432C"/>
    <w:rsid w:val="00414C40"/>
    <w:rsid w:val="00462D70"/>
    <w:rsid w:val="00467BD0"/>
    <w:rsid w:val="004830EE"/>
    <w:rsid w:val="005416FA"/>
    <w:rsid w:val="00554273"/>
    <w:rsid w:val="0059117E"/>
    <w:rsid w:val="00603B04"/>
    <w:rsid w:val="006470FB"/>
    <w:rsid w:val="006538DD"/>
    <w:rsid w:val="006668BD"/>
    <w:rsid w:val="006A12ED"/>
    <w:rsid w:val="006B0C87"/>
    <w:rsid w:val="00731B8D"/>
    <w:rsid w:val="00734EB2"/>
    <w:rsid w:val="0077742C"/>
    <w:rsid w:val="007B4C83"/>
    <w:rsid w:val="008A2030"/>
    <w:rsid w:val="008B77D5"/>
    <w:rsid w:val="008F0ACC"/>
    <w:rsid w:val="0098396E"/>
    <w:rsid w:val="00996C01"/>
    <w:rsid w:val="009C5170"/>
    <w:rsid w:val="00B6474C"/>
    <w:rsid w:val="00B93DAC"/>
    <w:rsid w:val="00C36538"/>
    <w:rsid w:val="00D3018A"/>
    <w:rsid w:val="00D34836"/>
    <w:rsid w:val="00D75746"/>
    <w:rsid w:val="00DB24C2"/>
    <w:rsid w:val="00E40D52"/>
    <w:rsid w:val="00F24BA0"/>
    <w:rsid w:val="00F82E6A"/>
    <w:rsid w:val="00FA624A"/>
    <w:rsid w:val="0DDE3A5B"/>
    <w:rsid w:val="100C6FA9"/>
    <w:rsid w:val="174035AA"/>
    <w:rsid w:val="180C489D"/>
    <w:rsid w:val="30081CDF"/>
    <w:rsid w:val="30F14CEE"/>
    <w:rsid w:val="3508F688"/>
    <w:rsid w:val="3E303FCD"/>
    <w:rsid w:val="4705D18C"/>
    <w:rsid w:val="485A8CE7"/>
    <w:rsid w:val="5A505A25"/>
    <w:rsid w:val="63E3341E"/>
    <w:rsid w:val="65F6014E"/>
    <w:rsid w:val="684634A1"/>
    <w:rsid w:val="74B50410"/>
    <w:rsid w:val="770F46A6"/>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widowControl w:val="0"/>
      <w:suppressAutoHyphens/>
    </w:pPr>
    <w:rPr>
      <w:rFonts w:ascii="Times New Roman" w:hAnsi="Times New Roman" w:eastAsia="Arial Unicode MS" w:cs="Times New Roman"/>
      <w:kern w:val="1"/>
      <w:sz w:val="24"/>
      <w:szCs w:val="24"/>
      <w:lang w:val="pt-B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16"/>
    <w:semiHidden/>
    <w:unhideWhenUsed/>
    <w:uiPriority w:val="99"/>
    <w:rPr>
      <w:sz w:val="20"/>
      <w:szCs w:val="20"/>
    </w:rPr>
  </w:style>
  <w:style w:type="paragraph" w:styleId="6">
    <w:name w:val="Normal (Web)"/>
    <w:basedOn w:val="1"/>
    <w:semiHidden/>
    <w:unhideWhenUsed/>
    <w:qFormat/>
    <w:uiPriority w:val="99"/>
  </w:style>
  <w:style w:type="paragraph" w:styleId="7">
    <w:name w:val="header"/>
    <w:basedOn w:val="1"/>
    <w:link w:val="12"/>
    <w:unhideWhenUsed/>
    <w:uiPriority w:val="99"/>
    <w:pPr>
      <w:widowControl/>
      <w:tabs>
        <w:tab w:val="center" w:pos="4320"/>
        <w:tab w:val="right" w:pos="8640"/>
      </w:tabs>
      <w:suppressAutoHyphens w:val="0"/>
    </w:pPr>
    <w:rPr>
      <w:rFonts w:asciiTheme="minorHAnsi" w:hAnsiTheme="minorHAnsi" w:eastAsiaTheme="minorEastAsia" w:cstheme="minorBidi"/>
      <w:kern w:val="0"/>
    </w:rPr>
  </w:style>
  <w:style w:type="paragraph" w:styleId="8">
    <w:name w:val="annotation subject"/>
    <w:basedOn w:val="5"/>
    <w:next w:val="5"/>
    <w:link w:val="17"/>
    <w:semiHidden/>
    <w:unhideWhenUsed/>
    <w:uiPriority w:val="99"/>
    <w:rPr>
      <w:b/>
      <w:bCs/>
    </w:rPr>
  </w:style>
  <w:style w:type="paragraph" w:styleId="9">
    <w:name w:val="footer"/>
    <w:basedOn w:val="1"/>
    <w:link w:val="13"/>
    <w:unhideWhenUsed/>
    <w:qFormat/>
    <w:uiPriority w:val="99"/>
    <w:pPr>
      <w:widowControl/>
      <w:tabs>
        <w:tab w:val="center" w:pos="4320"/>
        <w:tab w:val="right" w:pos="8640"/>
      </w:tabs>
      <w:suppressAutoHyphens w:val="0"/>
    </w:pPr>
    <w:rPr>
      <w:rFonts w:asciiTheme="minorHAnsi" w:hAnsiTheme="minorHAnsi" w:eastAsiaTheme="minorEastAsia" w:cstheme="minorBidi"/>
      <w:kern w:val="0"/>
    </w:rPr>
  </w:style>
  <w:style w:type="paragraph" w:styleId="10">
    <w:name w:val="Balloon Text"/>
    <w:basedOn w:val="1"/>
    <w:link w:val="14"/>
    <w:semiHidden/>
    <w:unhideWhenUsed/>
    <w:qFormat/>
    <w:uiPriority w:val="99"/>
    <w:pPr>
      <w:widowControl/>
      <w:suppressAutoHyphens w:val="0"/>
    </w:pPr>
    <w:rPr>
      <w:rFonts w:ascii="Lucida Grande" w:hAnsi="Lucida Grande" w:cs="Lucida Grande" w:eastAsiaTheme="minorEastAsia"/>
      <w:kern w:val="0"/>
      <w:sz w:val="18"/>
      <w:szCs w:val="18"/>
    </w:rPr>
  </w:style>
  <w:style w:type="table" w:styleId="11">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Cabeçalho Char"/>
    <w:basedOn w:val="2"/>
    <w:link w:val="7"/>
    <w:qFormat/>
    <w:uiPriority w:val="99"/>
  </w:style>
  <w:style w:type="character" w:customStyle="1" w:styleId="13">
    <w:name w:val="Rodapé Char"/>
    <w:basedOn w:val="2"/>
    <w:link w:val="9"/>
    <w:qFormat/>
    <w:uiPriority w:val="99"/>
  </w:style>
  <w:style w:type="character" w:customStyle="1" w:styleId="14">
    <w:name w:val="Texto de balão Char"/>
    <w:basedOn w:val="2"/>
    <w:link w:val="10"/>
    <w:semiHidden/>
    <w:qFormat/>
    <w:uiPriority w:val="99"/>
    <w:rPr>
      <w:rFonts w:ascii="Lucida Grande" w:hAnsi="Lucida Grande" w:cs="Lucida Grande"/>
      <w:sz w:val="18"/>
      <w:szCs w:val="18"/>
    </w:rPr>
  </w:style>
  <w:style w:type="character" w:customStyle="1" w:styleId="15">
    <w:name w:val="Fonte parág. padrão1"/>
    <w:qFormat/>
    <w:uiPriority w:val="0"/>
  </w:style>
  <w:style w:type="character" w:customStyle="1" w:styleId="16">
    <w:name w:val="Texto de comentário Char"/>
    <w:basedOn w:val="2"/>
    <w:link w:val="5"/>
    <w:semiHidden/>
    <w:qFormat/>
    <w:uiPriority w:val="99"/>
    <w:rPr>
      <w:rFonts w:ascii="Times New Roman" w:hAnsi="Times New Roman" w:eastAsia="Arial Unicode MS" w:cs="Times New Roman"/>
      <w:kern w:val="1"/>
      <w:sz w:val="20"/>
      <w:szCs w:val="20"/>
    </w:rPr>
  </w:style>
  <w:style w:type="character" w:customStyle="1" w:styleId="17">
    <w:name w:val="Assunto do comentário Char"/>
    <w:basedOn w:val="16"/>
    <w:link w:val="8"/>
    <w:semiHidden/>
    <w:qFormat/>
    <w:uiPriority w:val="99"/>
    <w:rPr>
      <w:rFonts w:ascii="Times New Roman" w:hAnsi="Times New Roman" w:eastAsia="Arial Unicode MS" w:cs="Times New Roman"/>
      <w:b/>
      <w:bCs/>
      <w:kern w:val="1"/>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FAP</Company>
  <Pages>4</Pages>
  <Words>1139</Words>
  <Characters>6155</Characters>
  <Lines>51</Lines>
  <Paragraphs>14</Paragraphs>
  <TotalTime>3</TotalTime>
  <ScaleCrop>false</ScaleCrop>
  <LinksUpToDate>false</LinksUpToDate>
  <CharactersWithSpaces>7280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2016-11-29T18:56:00Z</dcterms:created>
  <dc:creator>Gisele Onuki</dc:creator>
  <cp:lastModifiedBy>user</cp:lastModifiedBy>
  <dcterms:modified xsi:type="dcterms:W3CDTF">2025-02-24T12:42:14Z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DEA32AF08698486AA56A2AE4C066C5CE</vt:lpwstr>
  </property>
</Properties>
</file>